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1787F" w14:textId="014DA70A" w:rsidR="000E6E54" w:rsidRDefault="00686DC2" w:rsidP="00686DC2">
      <w:pPr>
        <w:jc w:val="center"/>
        <w:rPr>
          <w:rFonts w:cstheme="minorHAnsi"/>
        </w:rPr>
      </w:pPr>
      <w:r>
        <w:rPr>
          <w:rFonts w:cstheme="minorHAnsi"/>
          <w:noProof/>
        </w:rPr>
        <w:drawing>
          <wp:inline distT="0" distB="0" distL="0" distR="0" wp14:anchorId="1B0DDF76" wp14:editId="2F099735">
            <wp:extent cx="5943600" cy="1169035"/>
            <wp:effectExtent l="0" t="0" r="0" b="0"/>
            <wp:docPr id="1" name="Picture 1" descr="A picture containing graphical user interface&#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8"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7E080B18" w14:textId="77777777" w:rsidR="00AA4724" w:rsidRDefault="00AA4724" w:rsidP="00AA4724">
      <w:pPr>
        <w:rPr>
          <w:rFonts w:asciiTheme="minorHAnsi" w:hAnsiTheme="minorHAnsi" w:cstheme="minorHAnsi"/>
          <w:b/>
          <w:bCs/>
        </w:rPr>
      </w:pPr>
    </w:p>
    <w:p w14:paraId="11137C97" w14:textId="27FD3886" w:rsidR="00453E70" w:rsidRPr="00453E70" w:rsidRDefault="009B47B4" w:rsidP="00C73F90">
      <w:pPr>
        <w:jc w:val="center"/>
        <w:rPr>
          <w:rFonts w:asciiTheme="minorHAnsi" w:hAnsiTheme="minorHAnsi" w:cstheme="minorHAnsi"/>
        </w:rPr>
      </w:pPr>
      <w:r>
        <w:rPr>
          <w:rFonts w:asciiTheme="minorHAnsi" w:hAnsiTheme="minorHAnsi" w:cstheme="minorHAnsi"/>
          <w:b/>
          <w:bCs/>
        </w:rPr>
        <w:t xml:space="preserve">Virginia’s 2025 Housing Market Kicks Off </w:t>
      </w:r>
      <w:r w:rsidR="000B2305">
        <w:rPr>
          <w:rFonts w:asciiTheme="minorHAnsi" w:hAnsiTheme="minorHAnsi" w:cstheme="minorHAnsi"/>
          <w:b/>
          <w:bCs/>
        </w:rPr>
        <w:t>with</w:t>
      </w:r>
      <w:r w:rsidR="00040F21">
        <w:rPr>
          <w:rFonts w:asciiTheme="minorHAnsi" w:hAnsiTheme="minorHAnsi" w:cstheme="minorHAnsi"/>
          <w:b/>
          <w:bCs/>
        </w:rPr>
        <w:t xml:space="preserve"> a</w:t>
      </w:r>
      <w:r>
        <w:rPr>
          <w:rFonts w:asciiTheme="minorHAnsi" w:hAnsiTheme="minorHAnsi" w:cstheme="minorHAnsi"/>
          <w:b/>
          <w:bCs/>
        </w:rPr>
        <w:t xml:space="preserve"> Slight Uptick in </w:t>
      </w:r>
      <w:r w:rsidR="005B0991">
        <w:rPr>
          <w:rFonts w:asciiTheme="minorHAnsi" w:hAnsiTheme="minorHAnsi" w:cstheme="minorHAnsi"/>
          <w:b/>
          <w:bCs/>
        </w:rPr>
        <w:t>Sales</w:t>
      </w:r>
    </w:p>
    <w:p w14:paraId="141AA478" w14:textId="35715233" w:rsidR="00055D9C" w:rsidRDefault="001404ED" w:rsidP="00240245">
      <w:pPr>
        <w:jc w:val="center"/>
        <w:rPr>
          <w:rFonts w:asciiTheme="minorHAnsi" w:hAnsiTheme="minorHAnsi" w:cstheme="minorHAnsi"/>
          <w:sz w:val="22"/>
          <w:szCs w:val="22"/>
        </w:rPr>
      </w:pPr>
      <w:r>
        <w:rPr>
          <w:rFonts w:asciiTheme="minorHAnsi" w:hAnsiTheme="minorHAnsi" w:cstheme="minorHAnsi"/>
          <w:i/>
          <w:iCs/>
          <w:sz w:val="22"/>
          <w:szCs w:val="22"/>
        </w:rPr>
        <w:t xml:space="preserve">While prices continue climbing, </w:t>
      </w:r>
      <w:r w:rsidR="00496B42">
        <w:rPr>
          <w:rFonts w:asciiTheme="minorHAnsi" w:hAnsiTheme="minorHAnsi" w:cstheme="minorHAnsi"/>
          <w:i/>
          <w:iCs/>
          <w:sz w:val="22"/>
          <w:szCs w:val="22"/>
        </w:rPr>
        <w:t>rising</w:t>
      </w:r>
      <w:r>
        <w:rPr>
          <w:rFonts w:asciiTheme="minorHAnsi" w:hAnsiTheme="minorHAnsi" w:cstheme="minorHAnsi"/>
          <w:i/>
          <w:iCs/>
          <w:sz w:val="22"/>
          <w:szCs w:val="22"/>
        </w:rPr>
        <w:t xml:space="preserve"> inventor</w:t>
      </w:r>
      <w:r w:rsidR="00496B42">
        <w:rPr>
          <w:rFonts w:asciiTheme="minorHAnsi" w:hAnsiTheme="minorHAnsi" w:cstheme="minorHAnsi"/>
          <w:i/>
          <w:iCs/>
          <w:sz w:val="22"/>
          <w:szCs w:val="22"/>
        </w:rPr>
        <w:t>ies</w:t>
      </w:r>
      <w:r>
        <w:rPr>
          <w:rFonts w:asciiTheme="minorHAnsi" w:hAnsiTheme="minorHAnsi" w:cstheme="minorHAnsi"/>
          <w:i/>
          <w:iCs/>
          <w:sz w:val="22"/>
          <w:szCs w:val="22"/>
        </w:rPr>
        <w:t xml:space="preserve"> offer potential buyers more options</w:t>
      </w:r>
    </w:p>
    <w:p w14:paraId="79982FDD" w14:textId="77777777" w:rsidR="00240245" w:rsidRPr="00240245" w:rsidRDefault="00240245" w:rsidP="00240245">
      <w:pPr>
        <w:jc w:val="center"/>
        <w:rPr>
          <w:rStyle w:val="xcontentpasted0"/>
          <w:rFonts w:asciiTheme="minorHAnsi" w:hAnsiTheme="minorHAnsi" w:cstheme="minorHAnsi"/>
          <w:sz w:val="22"/>
          <w:szCs w:val="22"/>
        </w:rPr>
      </w:pPr>
    </w:p>
    <w:p w14:paraId="7CBDFA38" w14:textId="62A3A0F5" w:rsidR="009B4D71" w:rsidRDefault="002C40E8" w:rsidP="00CE169D">
      <w:pPr>
        <w:rPr>
          <w:rFonts w:asciiTheme="minorHAnsi" w:eastAsiaTheme="minorHAnsi" w:hAnsiTheme="minorHAnsi" w:cstheme="minorHAnsi"/>
          <w:sz w:val="22"/>
          <w:szCs w:val="22"/>
        </w:rPr>
      </w:pPr>
      <w:r w:rsidRPr="00766371">
        <w:rPr>
          <w:rStyle w:val="xcontentpasted0"/>
          <w:rFonts w:asciiTheme="minorHAnsi" w:hAnsiTheme="minorHAnsi" w:cstheme="minorHAnsi"/>
          <w:color w:val="000000"/>
          <w:sz w:val="22"/>
          <w:szCs w:val="22"/>
          <w:bdr w:val="none" w:sz="0" w:space="0" w:color="auto" w:frame="1"/>
        </w:rPr>
        <w:t>Richmond, VA – (</w:t>
      </w:r>
      <w:r w:rsidR="009B47B4">
        <w:rPr>
          <w:rStyle w:val="xcontentpasted0"/>
          <w:rFonts w:asciiTheme="minorHAnsi" w:hAnsiTheme="minorHAnsi" w:cstheme="minorHAnsi"/>
          <w:color w:val="000000"/>
          <w:sz w:val="22"/>
          <w:szCs w:val="22"/>
          <w:bdr w:val="none" w:sz="0" w:space="0" w:color="auto" w:frame="1"/>
        </w:rPr>
        <w:t>February 24</w:t>
      </w:r>
      <w:r w:rsidRPr="00766371">
        <w:rPr>
          <w:rStyle w:val="xcontentpasted0"/>
          <w:rFonts w:asciiTheme="minorHAnsi" w:hAnsiTheme="minorHAnsi" w:cstheme="minorHAnsi"/>
          <w:color w:val="000000"/>
          <w:sz w:val="22"/>
          <w:szCs w:val="22"/>
          <w:bdr w:val="none" w:sz="0" w:space="0" w:color="auto" w:frame="1"/>
        </w:rPr>
        <w:t>, 202</w:t>
      </w:r>
      <w:r w:rsidR="00BD4EA5" w:rsidRPr="00766371">
        <w:rPr>
          <w:rStyle w:val="xcontentpasted0"/>
          <w:rFonts w:asciiTheme="minorHAnsi" w:hAnsiTheme="minorHAnsi" w:cstheme="minorHAnsi"/>
          <w:color w:val="000000"/>
          <w:sz w:val="22"/>
          <w:szCs w:val="22"/>
          <w:bdr w:val="none" w:sz="0" w:space="0" w:color="auto" w:frame="1"/>
        </w:rPr>
        <w:t>5</w:t>
      </w:r>
      <w:r w:rsidRPr="00766371">
        <w:rPr>
          <w:rStyle w:val="xcontentpasted0"/>
          <w:rFonts w:asciiTheme="minorHAnsi" w:hAnsiTheme="minorHAnsi" w:cstheme="minorHAnsi"/>
          <w:color w:val="000000"/>
          <w:sz w:val="22"/>
          <w:szCs w:val="22"/>
          <w:bdr w:val="none" w:sz="0" w:space="0" w:color="auto" w:frame="1"/>
        </w:rPr>
        <w:t>) – According to the </w:t>
      </w:r>
      <w:hyperlink r:id="rId9" w:tgtFrame="_blank" w:history="1">
        <w:r w:rsidR="009B47B4">
          <w:rPr>
            <w:rStyle w:val="Hyperlink"/>
            <w:rFonts w:asciiTheme="minorHAnsi" w:hAnsiTheme="minorHAnsi" w:cstheme="minorHAnsi"/>
            <w:sz w:val="22"/>
            <w:szCs w:val="22"/>
            <w:bdr w:val="none" w:sz="0" w:space="0" w:color="auto" w:frame="1"/>
          </w:rPr>
          <w:t>January 2025</w:t>
        </w:r>
        <w:r w:rsidRPr="00766371">
          <w:rPr>
            <w:rStyle w:val="Hyperlink"/>
            <w:rFonts w:asciiTheme="minorHAnsi" w:hAnsiTheme="minorHAnsi" w:cstheme="minorHAnsi"/>
            <w:sz w:val="22"/>
            <w:szCs w:val="22"/>
            <w:bdr w:val="none" w:sz="0" w:space="0" w:color="auto" w:frame="1"/>
          </w:rPr>
          <w:t xml:space="preserve"> Virginia Home Sales Report released</w:t>
        </w:r>
      </w:hyperlink>
      <w:r w:rsidRPr="00766371">
        <w:rPr>
          <w:rStyle w:val="xcontentpasted0"/>
          <w:rFonts w:asciiTheme="minorHAnsi" w:hAnsiTheme="minorHAnsi" w:cstheme="minorHAnsi"/>
          <w:color w:val="000000"/>
          <w:sz w:val="22"/>
          <w:szCs w:val="22"/>
          <w:bdr w:val="none" w:sz="0" w:space="0" w:color="auto" w:frame="1"/>
        </w:rPr>
        <w:t xml:space="preserve"> by Virginia REALTORS</w:t>
      </w:r>
      <w:r w:rsidR="00C1415E" w:rsidRPr="00766371">
        <w:rPr>
          <w:rStyle w:val="xcontentpasted0"/>
          <w:rFonts w:asciiTheme="minorHAnsi" w:hAnsiTheme="minorHAnsi" w:cstheme="minorHAnsi"/>
          <w:color w:val="000000"/>
          <w:sz w:val="22"/>
          <w:szCs w:val="22"/>
          <w:bdr w:val="none" w:sz="0" w:space="0" w:color="auto" w:frame="1"/>
        </w:rPr>
        <w:t>®</w:t>
      </w:r>
      <w:r w:rsidR="00F27967" w:rsidRPr="00766371">
        <w:rPr>
          <w:rStyle w:val="xcontentpasted0"/>
          <w:rFonts w:asciiTheme="minorHAnsi" w:hAnsiTheme="minorHAnsi" w:cstheme="minorHAnsi"/>
          <w:color w:val="000000"/>
          <w:sz w:val="22"/>
          <w:szCs w:val="22"/>
          <w:bdr w:val="none" w:sz="0" w:space="0" w:color="auto" w:frame="1"/>
        </w:rPr>
        <w:t xml:space="preserve">, </w:t>
      </w:r>
      <w:r w:rsidR="00500C20" w:rsidRPr="00500C20">
        <w:rPr>
          <w:rFonts w:asciiTheme="minorHAnsi" w:eastAsiaTheme="minorHAnsi" w:hAnsiTheme="minorHAnsi" w:cstheme="minorHAnsi"/>
          <w:sz w:val="22"/>
          <w:szCs w:val="22"/>
        </w:rPr>
        <w:t xml:space="preserve">Virginia’s housing market saw a slight uptick in activity at the beginning of </w:t>
      </w:r>
      <w:r w:rsidR="00500C20" w:rsidRPr="00500C20">
        <w:rPr>
          <w:rFonts w:asciiTheme="minorHAnsi" w:eastAsiaTheme="minorHAnsi" w:hAnsiTheme="minorHAnsi" w:cstheme="minorHAnsi"/>
          <w:sz w:val="22"/>
          <w:szCs w:val="22"/>
        </w:rPr>
        <w:t>the year</w:t>
      </w:r>
      <w:r w:rsidR="00500C20" w:rsidRPr="00500C20">
        <w:rPr>
          <w:rFonts w:asciiTheme="minorHAnsi" w:eastAsiaTheme="minorHAnsi" w:hAnsiTheme="minorHAnsi" w:cstheme="minorHAnsi"/>
          <w:sz w:val="22"/>
          <w:szCs w:val="22"/>
        </w:rPr>
        <w:t>. There were 5,758 home sales across the commonwealth in January 2025, 104 more sales than a year ago, inching up by 1.8%.</w:t>
      </w:r>
    </w:p>
    <w:p w14:paraId="43FDC73D" w14:textId="77777777" w:rsidR="000726D9" w:rsidRPr="00234BC5" w:rsidRDefault="000726D9" w:rsidP="00CE169D">
      <w:pPr>
        <w:rPr>
          <w:rFonts w:asciiTheme="minorHAnsi" w:eastAsiaTheme="minorHAnsi" w:hAnsiTheme="minorHAnsi" w:cstheme="minorHAnsi"/>
          <w:sz w:val="22"/>
          <w:szCs w:val="22"/>
        </w:rPr>
      </w:pPr>
    </w:p>
    <w:p w14:paraId="44D1343B" w14:textId="66DCBD32" w:rsidR="00A37657" w:rsidRDefault="000726D9" w:rsidP="00CE169D">
      <w:pPr>
        <w:rPr>
          <w:rFonts w:asciiTheme="minorHAnsi" w:hAnsiTheme="minorHAnsi" w:cstheme="minorHAnsi"/>
          <w:sz w:val="22"/>
          <w:szCs w:val="22"/>
        </w:rPr>
      </w:pPr>
      <w:r w:rsidRPr="00234BC5">
        <w:rPr>
          <w:rFonts w:asciiTheme="minorHAnsi" w:hAnsiTheme="minorHAnsi" w:cstheme="minorHAnsi"/>
          <w:sz w:val="22"/>
          <w:szCs w:val="22"/>
        </w:rPr>
        <w:t xml:space="preserve">About </w:t>
      </w:r>
      <w:r w:rsidR="009A7E66">
        <w:rPr>
          <w:rFonts w:asciiTheme="minorHAnsi" w:hAnsiTheme="minorHAnsi" w:cstheme="minorHAnsi"/>
          <w:sz w:val="22"/>
          <w:szCs w:val="22"/>
        </w:rPr>
        <w:t>half of all</w:t>
      </w:r>
      <w:r w:rsidRPr="00234BC5">
        <w:rPr>
          <w:rFonts w:asciiTheme="minorHAnsi" w:hAnsiTheme="minorHAnsi" w:cstheme="minorHAnsi"/>
          <w:sz w:val="22"/>
          <w:szCs w:val="22"/>
        </w:rPr>
        <w:t xml:space="preserve"> counties and cities in Virginia had more sales in January than they had a year ago. </w:t>
      </w:r>
      <w:r w:rsidR="00A116EB">
        <w:rPr>
          <w:rFonts w:asciiTheme="minorHAnsi" w:hAnsiTheme="minorHAnsi" w:cstheme="minorHAnsi"/>
          <w:sz w:val="22"/>
          <w:szCs w:val="22"/>
        </w:rPr>
        <w:t>Areas that saw increased sales include the</w:t>
      </w:r>
      <w:r w:rsidRPr="00234BC5">
        <w:rPr>
          <w:rFonts w:asciiTheme="minorHAnsi" w:hAnsiTheme="minorHAnsi" w:cstheme="minorHAnsi"/>
          <w:sz w:val="22"/>
          <w:szCs w:val="22"/>
        </w:rPr>
        <w:t xml:space="preserve"> Greater Piedmont region, the Northern Virginia suburbs, </w:t>
      </w:r>
      <w:r w:rsidR="00A116EB">
        <w:rPr>
          <w:rFonts w:asciiTheme="minorHAnsi" w:hAnsiTheme="minorHAnsi" w:cstheme="minorHAnsi"/>
          <w:sz w:val="22"/>
          <w:szCs w:val="22"/>
        </w:rPr>
        <w:t xml:space="preserve">the </w:t>
      </w:r>
      <w:r w:rsidRPr="00234BC5">
        <w:rPr>
          <w:rFonts w:asciiTheme="minorHAnsi" w:hAnsiTheme="minorHAnsi" w:cstheme="minorHAnsi"/>
          <w:sz w:val="22"/>
          <w:szCs w:val="22"/>
        </w:rPr>
        <w:t>Charlottesville area, and parts of Richmond.</w:t>
      </w:r>
    </w:p>
    <w:p w14:paraId="2E80A9AE" w14:textId="77777777" w:rsidR="006F1294" w:rsidRDefault="006F1294" w:rsidP="00CE169D">
      <w:pPr>
        <w:rPr>
          <w:rFonts w:asciiTheme="minorHAnsi" w:hAnsiTheme="minorHAnsi" w:cstheme="minorHAnsi"/>
          <w:sz w:val="22"/>
          <w:szCs w:val="22"/>
        </w:rPr>
      </w:pPr>
    </w:p>
    <w:p w14:paraId="5547789C" w14:textId="4D2440D7" w:rsidR="006F1294" w:rsidRPr="00BA0B10" w:rsidRDefault="006F1294" w:rsidP="00CE169D">
      <w:pPr>
        <w:rPr>
          <w:rFonts w:asciiTheme="minorHAnsi" w:hAnsiTheme="minorHAnsi" w:cstheme="minorHAnsi"/>
          <w:sz w:val="22"/>
          <w:szCs w:val="22"/>
        </w:rPr>
      </w:pPr>
      <w:r w:rsidRPr="006F1294">
        <w:rPr>
          <w:rFonts w:asciiTheme="minorHAnsi" w:hAnsiTheme="minorHAnsi" w:cstheme="minorHAnsi"/>
          <w:sz w:val="22"/>
          <w:szCs w:val="22"/>
        </w:rPr>
        <w:t xml:space="preserve">There were 9,431 new listings that came onto the market in Virginia at the start of 2025, </w:t>
      </w:r>
      <w:r w:rsidR="00127C03">
        <w:rPr>
          <w:rFonts w:asciiTheme="minorHAnsi" w:hAnsiTheme="minorHAnsi" w:cstheme="minorHAnsi"/>
          <w:sz w:val="22"/>
          <w:szCs w:val="22"/>
        </w:rPr>
        <w:t>an</w:t>
      </w:r>
      <w:r w:rsidRPr="006F1294">
        <w:rPr>
          <w:rFonts w:asciiTheme="minorHAnsi" w:hAnsiTheme="minorHAnsi" w:cstheme="minorHAnsi"/>
          <w:sz w:val="22"/>
          <w:szCs w:val="22"/>
        </w:rPr>
        <w:t xml:space="preserve"> increase</w:t>
      </w:r>
      <w:r w:rsidR="00127C03">
        <w:rPr>
          <w:rFonts w:asciiTheme="minorHAnsi" w:hAnsiTheme="minorHAnsi" w:cstheme="minorHAnsi"/>
          <w:sz w:val="22"/>
          <w:szCs w:val="22"/>
        </w:rPr>
        <w:t xml:space="preserve"> of nearly 13%</w:t>
      </w:r>
      <w:r w:rsidRPr="006F1294">
        <w:rPr>
          <w:rFonts w:asciiTheme="minorHAnsi" w:hAnsiTheme="minorHAnsi" w:cstheme="minorHAnsi"/>
          <w:sz w:val="22"/>
          <w:szCs w:val="22"/>
        </w:rPr>
        <w:t xml:space="preserve"> </w:t>
      </w:r>
      <w:r w:rsidR="00127C03">
        <w:rPr>
          <w:rFonts w:asciiTheme="minorHAnsi" w:hAnsiTheme="minorHAnsi" w:cstheme="minorHAnsi"/>
          <w:sz w:val="22"/>
          <w:szCs w:val="22"/>
        </w:rPr>
        <w:t>over</w:t>
      </w:r>
      <w:r w:rsidRPr="006F1294">
        <w:rPr>
          <w:rFonts w:asciiTheme="minorHAnsi" w:hAnsiTheme="minorHAnsi" w:cstheme="minorHAnsi"/>
          <w:sz w:val="22"/>
          <w:szCs w:val="22"/>
        </w:rPr>
        <w:t xml:space="preserve"> </w:t>
      </w:r>
      <w:r w:rsidR="00127C03">
        <w:rPr>
          <w:rFonts w:asciiTheme="minorHAnsi" w:hAnsiTheme="minorHAnsi" w:cstheme="minorHAnsi"/>
          <w:sz w:val="22"/>
          <w:szCs w:val="22"/>
        </w:rPr>
        <w:t xml:space="preserve">the same time last </w:t>
      </w:r>
      <w:r w:rsidR="00BA0B10">
        <w:rPr>
          <w:rFonts w:asciiTheme="minorHAnsi" w:hAnsiTheme="minorHAnsi" w:cstheme="minorHAnsi"/>
          <w:sz w:val="22"/>
          <w:szCs w:val="22"/>
        </w:rPr>
        <w:t>year—</w:t>
      </w:r>
      <w:r w:rsidRPr="006F1294">
        <w:rPr>
          <w:rFonts w:asciiTheme="minorHAnsi" w:hAnsiTheme="minorHAnsi" w:cstheme="minorHAnsi"/>
          <w:sz w:val="22"/>
          <w:szCs w:val="22"/>
        </w:rPr>
        <w:t>1,065 additional listings.</w:t>
      </w:r>
    </w:p>
    <w:p w14:paraId="74629363" w14:textId="77777777" w:rsidR="00A37657" w:rsidRPr="00234BC5" w:rsidRDefault="00A37657" w:rsidP="00CE169D">
      <w:pPr>
        <w:rPr>
          <w:rFonts w:asciiTheme="minorHAnsi" w:eastAsiaTheme="minorHAnsi" w:hAnsiTheme="minorHAnsi" w:cstheme="minorHAnsi"/>
          <w:sz w:val="22"/>
          <w:szCs w:val="22"/>
        </w:rPr>
      </w:pPr>
    </w:p>
    <w:p w14:paraId="1AEA868E" w14:textId="4EEFA779" w:rsidR="001B64AE" w:rsidRPr="00234BC5" w:rsidRDefault="006F1294" w:rsidP="00A271A7">
      <w:pPr>
        <w:spacing w:after="160"/>
        <w:rPr>
          <w:rFonts w:asciiTheme="minorHAnsi" w:hAnsiTheme="minorHAnsi" w:cstheme="minorHAnsi"/>
          <w:sz w:val="22"/>
          <w:szCs w:val="22"/>
        </w:rPr>
      </w:pPr>
      <w:r>
        <w:rPr>
          <w:rFonts w:asciiTheme="minorHAnsi" w:hAnsiTheme="minorHAnsi" w:cstheme="minorHAnsi"/>
          <w:sz w:val="22"/>
          <w:szCs w:val="22"/>
        </w:rPr>
        <w:t>In total, a</w:t>
      </w:r>
      <w:r w:rsidR="00A271A7" w:rsidRPr="00234BC5">
        <w:rPr>
          <w:rFonts w:asciiTheme="minorHAnsi" w:hAnsiTheme="minorHAnsi" w:cstheme="minorHAnsi"/>
          <w:sz w:val="22"/>
          <w:szCs w:val="22"/>
        </w:rPr>
        <w:t xml:space="preserve">t the end of January, there were 16,990 active listings on the market across Virginia, 3,088 more listings than last year, representing a significant 22.2% jump in inventory levels. </w:t>
      </w:r>
      <w:r w:rsidR="00A271A7" w:rsidRPr="00234BC5">
        <w:rPr>
          <w:rFonts w:asciiTheme="minorHAnsi" w:hAnsiTheme="minorHAnsi" w:cstheme="minorHAnsi"/>
          <w:sz w:val="22"/>
          <w:szCs w:val="22"/>
        </w:rPr>
        <w:t xml:space="preserve">“The </w:t>
      </w:r>
      <w:r w:rsidR="00706736" w:rsidRPr="00234BC5">
        <w:rPr>
          <w:rFonts w:asciiTheme="minorHAnsi" w:hAnsiTheme="minorHAnsi" w:cstheme="minorHAnsi"/>
          <w:sz w:val="22"/>
          <w:szCs w:val="22"/>
        </w:rPr>
        <w:t>rise</w:t>
      </w:r>
      <w:r w:rsidR="00A271A7" w:rsidRPr="00234BC5">
        <w:rPr>
          <w:rFonts w:asciiTheme="minorHAnsi" w:hAnsiTheme="minorHAnsi" w:cstheme="minorHAnsi"/>
          <w:sz w:val="22"/>
          <w:szCs w:val="22"/>
        </w:rPr>
        <w:t xml:space="preserve"> in available inventory is certainly </w:t>
      </w:r>
      <w:r w:rsidR="00CF37C0">
        <w:rPr>
          <w:rFonts w:asciiTheme="minorHAnsi" w:hAnsiTheme="minorHAnsi" w:cstheme="minorHAnsi"/>
          <w:sz w:val="22"/>
          <w:szCs w:val="22"/>
        </w:rPr>
        <w:t>one of the</w:t>
      </w:r>
      <w:r w:rsidR="00A271A7" w:rsidRPr="00234BC5">
        <w:rPr>
          <w:rFonts w:asciiTheme="minorHAnsi" w:hAnsiTheme="minorHAnsi" w:cstheme="minorHAnsi"/>
          <w:sz w:val="22"/>
          <w:szCs w:val="22"/>
        </w:rPr>
        <w:t xml:space="preserve"> bright spot</w:t>
      </w:r>
      <w:r w:rsidR="00CF37C0">
        <w:rPr>
          <w:rFonts w:asciiTheme="minorHAnsi" w:hAnsiTheme="minorHAnsi" w:cstheme="minorHAnsi"/>
          <w:sz w:val="22"/>
          <w:szCs w:val="22"/>
        </w:rPr>
        <w:t>s</w:t>
      </w:r>
      <w:r w:rsidR="00A271A7" w:rsidRPr="00234BC5">
        <w:rPr>
          <w:rFonts w:asciiTheme="minorHAnsi" w:hAnsiTheme="minorHAnsi" w:cstheme="minorHAnsi"/>
          <w:sz w:val="22"/>
          <w:szCs w:val="22"/>
        </w:rPr>
        <w:t xml:space="preserve"> in Virginia’s Housing Market” says Virginia REALTORS®</w:t>
      </w:r>
      <w:r w:rsidR="001416AF">
        <w:rPr>
          <w:rFonts w:asciiTheme="minorHAnsi" w:hAnsiTheme="minorHAnsi" w:cstheme="minorHAnsi"/>
          <w:sz w:val="22"/>
          <w:szCs w:val="22"/>
        </w:rPr>
        <w:t xml:space="preserve"> 2025 President Lorraine Arora</w:t>
      </w:r>
      <w:r w:rsidR="00A271A7" w:rsidRPr="00234BC5">
        <w:rPr>
          <w:rFonts w:asciiTheme="minorHAnsi" w:hAnsiTheme="minorHAnsi" w:cstheme="minorHAnsi"/>
          <w:sz w:val="22"/>
          <w:szCs w:val="22"/>
        </w:rPr>
        <w:t>. “</w:t>
      </w:r>
      <w:r w:rsidR="004A7DC5">
        <w:rPr>
          <w:rFonts w:asciiTheme="minorHAnsi" w:hAnsiTheme="minorHAnsi" w:cstheme="minorHAnsi"/>
          <w:sz w:val="22"/>
          <w:szCs w:val="22"/>
        </w:rPr>
        <w:t>However, we are still experiencing issues with inventory shortages. For context,</w:t>
      </w:r>
      <w:r w:rsidR="001B64AE">
        <w:rPr>
          <w:rFonts w:asciiTheme="minorHAnsi" w:hAnsiTheme="minorHAnsi" w:cstheme="minorHAnsi"/>
          <w:sz w:val="22"/>
          <w:szCs w:val="22"/>
        </w:rPr>
        <w:t xml:space="preserve"> </w:t>
      </w:r>
      <w:r w:rsidR="00E24027">
        <w:rPr>
          <w:rFonts w:asciiTheme="minorHAnsi" w:hAnsiTheme="minorHAnsi" w:cstheme="minorHAnsi"/>
          <w:sz w:val="22"/>
          <w:szCs w:val="22"/>
        </w:rPr>
        <w:t>January’s month-end</w:t>
      </w:r>
      <w:r w:rsidR="004A7DC5">
        <w:rPr>
          <w:rFonts w:asciiTheme="minorHAnsi" w:hAnsiTheme="minorHAnsi" w:cstheme="minorHAnsi"/>
          <w:sz w:val="22"/>
          <w:szCs w:val="22"/>
        </w:rPr>
        <w:t xml:space="preserve"> statewide</w:t>
      </w:r>
      <w:r w:rsidR="001B64AE">
        <w:rPr>
          <w:rFonts w:asciiTheme="minorHAnsi" w:hAnsiTheme="minorHAnsi" w:cstheme="minorHAnsi"/>
          <w:sz w:val="22"/>
          <w:szCs w:val="22"/>
        </w:rPr>
        <w:t xml:space="preserve"> inventory was 35% smaller compared to five years ago</w:t>
      </w:r>
      <w:r w:rsidR="004A7DC5">
        <w:rPr>
          <w:rFonts w:asciiTheme="minorHAnsi" w:hAnsiTheme="minorHAnsi" w:cstheme="minorHAnsi"/>
          <w:sz w:val="22"/>
          <w:szCs w:val="22"/>
        </w:rPr>
        <w:t>.”</w:t>
      </w:r>
    </w:p>
    <w:p w14:paraId="0834902E" w14:textId="3714712A" w:rsidR="00234BC5" w:rsidRDefault="00234BC5" w:rsidP="00234BC5">
      <w:pPr>
        <w:spacing w:after="160"/>
        <w:rPr>
          <w:rFonts w:asciiTheme="minorHAnsi" w:hAnsiTheme="minorHAnsi" w:cstheme="minorHAnsi"/>
          <w:sz w:val="22"/>
          <w:szCs w:val="22"/>
        </w:rPr>
      </w:pPr>
      <w:r w:rsidRPr="00234BC5">
        <w:rPr>
          <w:rFonts w:asciiTheme="minorHAnsi" w:hAnsiTheme="minorHAnsi" w:cstheme="minorHAnsi"/>
          <w:sz w:val="22"/>
          <w:szCs w:val="22"/>
        </w:rPr>
        <w:t>While inventory conditions are improving</w:t>
      </w:r>
      <w:r w:rsidR="001416AF">
        <w:rPr>
          <w:rFonts w:asciiTheme="minorHAnsi" w:hAnsiTheme="minorHAnsi" w:cstheme="minorHAnsi"/>
          <w:sz w:val="22"/>
          <w:szCs w:val="22"/>
        </w:rPr>
        <w:t>,</w:t>
      </w:r>
      <w:r w:rsidRPr="00234BC5">
        <w:rPr>
          <w:rFonts w:asciiTheme="minorHAnsi" w:hAnsiTheme="minorHAnsi" w:cstheme="minorHAnsi"/>
          <w:sz w:val="22"/>
          <w:szCs w:val="22"/>
        </w:rPr>
        <w:t xml:space="preserve"> strong pent-up demand in many local markets is causing</w:t>
      </w:r>
      <w:r w:rsidR="00236DDE">
        <w:rPr>
          <w:rFonts w:asciiTheme="minorHAnsi" w:hAnsiTheme="minorHAnsi" w:cstheme="minorHAnsi"/>
          <w:sz w:val="22"/>
          <w:szCs w:val="22"/>
        </w:rPr>
        <w:t xml:space="preserve"> </w:t>
      </w:r>
      <w:r w:rsidRPr="00234BC5">
        <w:rPr>
          <w:rFonts w:asciiTheme="minorHAnsi" w:hAnsiTheme="minorHAnsi" w:cstheme="minorHAnsi"/>
          <w:sz w:val="22"/>
          <w:szCs w:val="22"/>
        </w:rPr>
        <w:t xml:space="preserve">upward pressure on prices. </w:t>
      </w:r>
      <w:r w:rsidR="001416AF">
        <w:rPr>
          <w:rFonts w:asciiTheme="minorHAnsi" w:hAnsiTheme="minorHAnsi" w:cstheme="minorHAnsi"/>
          <w:sz w:val="22"/>
          <w:szCs w:val="22"/>
        </w:rPr>
        <w:t xml:space="preserve">Virginia’s </w:t>
      </w:r>
      <w:r w:rsidRPr="00234BC5">
        <w:rPr>
          <w:rFonts w:asciiTheme="minorHAnsi" w:hAnsiTheme="minorHAnsi" w:cstheme="minorHAnsi"/>
          <w:sz w:val="22"/>
          <w:szCs w:val="22"/>
        </w:rPr>
        <w:t xml:space="preserve">statewide median sales price was $399,000 in January, up more than $27,000 since the same time last year, a 7.3% increase. </w:t>
      </w:r>
      <w:r w:rsidR="00E330B4">
        <w:rPr>
          <w:rFonts w:asciiTheme="minorHAnsi" w:hAnsiTheme="minorHAnsi" w:cstheme="minorHAnsi"/>
          <w:sz w:val="22"/>
          <w:szCs w:val="22"/>
        </w:rPr>
        <w:t>Compare</w:t>
      </w:r>
      <w:r w:rsidR="00235F68">
        <w:rPr>
          <w:rFonts w:asciiTheme="minorHAnsi" w:hAnsiTheme="minorHAnsi" w:cstheme="minorHAnsi"/>
          <w:sz w:val="22"/>
          <w:szCs w:val="22"/>
        </w:rPr>
        <w:t xml:space="preserve">d </w:t>
      </w:r>
      <w:r w:rsidR="00E330B4">
        <w:rPr>
          <w:rFonts w:asciiTheme="minorHAnsi" w:hAnsiTheme="minorHAnsi" w:cstheme="minorHAnsi"/>
          <w:sz w:val="22"/>
          <w:szCs w:val="22"/>
        </w:rPr>
        <w:t>to January</w:t>
      </w:r>
      <w:r w:rsidR="00235F68">
        <w:rPr>
          <w:rFonts w:asciiTheme="minorHAnsi" w:hAnsiTheme="minorHAnsi" w:cstheme="minorHAnsi"/>
          <w:sz w:val="22"/>
          <w:szCs w:val="22"/>
        </w:rPr>
        <w:t xml:space="preserve"> 2024</w:t>
      </w:r>
      <w:r w:rsidR="00E330B4">
        <w:rPr>
          <w:rFonts w:asciiTheme="minorHAnsi" w:hAnsiTheme="minorHAnsi" w:cstheme="minorHAnsi"/>
          <w:sz w:val="22"/>
          <w:szCs w:val="22"/>
        </w:rPr>
        <w:t xml:space="preserve">, 69% of local </w:t>
      </w:r>
      <w:r w:rsidRPr="00234BC5">
        <w:rPr>
          <w:rFonts w:asciiTheme="minorHAnsi" w:hAnsiTheme="minorHAnsi" w:cstheme="minorHAnsi"/>
          <w:sz w:val="22"/>
          <w:szCs w:val="22"/>
        </w:rPr>
        <w:t>markets in Virginia had a higher median sales price</w:t>
      </w:r>
      <w:r w:rsidR="00E330B4">
        <w:rPr>
          <w:rFonts w:asciiTheme="minorHAnsi" w:hAnsiTheme="minorHAnsi" w:cstheme="minorHAnsi"/>
          <w:sz w:val="22"/>
          <w:szCs w:val="22"/>
        </w:rPr>
        <w:t>.</w:t>
      </w:r>
    </w:p>
    <w:p w14:paraId="6814BE7A" w14:textId="3CA503CF" w:rsidR="007505A6" w:rsidRPr="0055204D" w:rsidRDefault="0055204D" w:rsidP="00CE169D">
      <w:pPr>
        <w:rPr>
          <w:rStyle w:val="xcontentpasted0"/>
          <w:rFonts w:asciiTheme="minorHAnsi" w:hAnsiTheme="minorHAnsi" w:cstheme="minorHAnsi"/>
          <w:sz w:val="22"/>
          <w:szCs w:val="22"/>
        </w:rPr>
      </w:pPr>
      <w:r w:rsidRPr="0055204D">
        <w:rPr>
          <w:rFonts w:asciiTheme="minorHAnsi" w:hAnsiTheme="minorHAnsi" w:cstheme="minorHAnsi"/>
          <w:sz w:val="22"/>
          <w:szCs w:val="22"/>
        </w:rPr>
        <w:t>Regarding</w:t>
      </w:r>
      <w:r w:rsidR="00D20A02" w:rsidRPr="0055204D">
        <w:rPr>
          <w:rFonts w:asciiTheme="minorHAnsi" w:hAnsiTheme="minorHAnsi" w:cstheme="minorHAnsi"/>
          <w:sz w:val="22"/>
          <w:szCs w:val="22"/>
        </w:rPr>
        <w:t xml:space="preserve"> what’s likely ahead for 202</w:t>
      </w:r>
      <w:r w:rsidRPr="0055204D">
        <w:rPr>
          <w:rFonts w:asciiTheme="minorHAnsi" w:hAnsiTheme="minorHAnsi" w:cstheme="minorHAnsi"/>
          <w:sz w:val="22"/>
          <w:szCs w:val="22"/>
        </w:rPr>
        <w:t>5, Virginia REALTORS® Deputy Chief Economist Sejal Naik says, “</w:t>
      </w:r>
      <w:r w:rsidR="00116DC6" w:rsidRPr="0055204D">
        <w:rPr>
          <w:rFonts w:asciiTheme="minorHAnsi" w:hAnsiTheme="minorHAnsi" w:cstheme="minorHAnsi"/>
          <w:sz w:val="22"/>
          <w:szCs w:val="22"/>
        </w:rPr>
        <w:t>Mortgage rates are expected to go down this year, but their path is projected to be bumpy due to uncertainty around the impact of new policies on consumer sentiment and overall prices in the economy. Sales activity is likely to closely follow these interest rate movements</w:t>
      </w:r>
      <w:r w:rsidR="00D01E9C">
        <w:rPr>
          <w:rFonts w:asciiTheme="minorHAnsi" w:hAnsiTheme="minorHAnsi" w:cstheme="minorHAnsi"/>
          <w:sz w:val="22"/>
          <w:szCs w:val="22"/>
        </w:rPr>
        <w:t>.”</w:t>
      </w:r>
    </w:p>
    <w:p w14:paraId="5F9B9774" w14:textId="77777777" w:rsidR="007505A6" w:rsidRPr="00766371" w:rsidRDefault="007505A6" w:rsidP="00CE169D">
      <w:pPr>
        <w:rPr>
          <w:rFonts w:asciiTheme="minorHAnsi" w:hAnsiTheme="minorHAnsi" w:cstheme="minorHAnsi"/>
          <w:sz w:val="22"/>
          <w:szCs w:val="22"/>
        </w:rPr>
      </w:pPr>
    </w:p>
    <w:p w14:paraId="43E84509" w14:textId="49AF930B" w:rsidR="00E3219B" w:rsidRPr="00E3219B" w:rsidRDefault="002C40E8" w:rsidP="00E3219B">
      <w:pPr>
        <w:spacing w:after="160"/>
        <w:rPr>
          <w:rFonts w:asciiTheme="minorHAnsi" w:hAnsiTheme="minorHAnsi" w:cstheme="minorHAnsi"/>
          <w:color w:val="000000"/>
          <w:sz w:val="22"/>
          <w:szCs w:val="22"/>
          <w:bdr w:val="none" w:sz="0" w:space="0" w:color="auto" w:frame="1"/>
        </w:rPr>
      </w:pPr>
      <w:r w:rsidRPr="006E6FEC">
        <w:rPr>
          <w:rStyle w:val="xcontentpasted0"/>
          <w:rFonts w:asciiTheme="minorHAnsi" w:hAnsiTheme="minorHAnsi" w:cstheme="minorHAnsi"/>
          <w:color w:val="000000"/>
          <w:sz w:val="22"/>
          <w:szCs w:val="22"/>
          <w:bdr w:val="none" w:sz="0" w:space="0" w:color="auto" w:frame="1"/>
        </w:rPr>
        <w:t>The Virginia Home Sales Report is published by Virginia REALTOR</w:t>
      </w:r>
      <w:r w:rsidR="00494D83">
        <w:rPr>
          <w:rStyle w:val="xcontentpasted0"/>
          <w:rFonts w:asciiTheme="minorHAnsi" w:hAnsiTheme="minorHAnsi" w:cstheme="minorHAnsi"/>
          <w:color w:val="000000"/>
          <w:sz w:val="22"/>
          <w:szCs w:val="22"/>
          <w:bdr w:val="none" w:sz="0" w:space="0" w:color="auto" w:frame="1"/>
        </w:rPr>
        <w:t>S®</w:t>
      </w:r>
      <w:r w:rsidRPr="006E6FEC">
        <w:rPr>
          <w:rStyle w:val="xcontentpasted0"/>
          <w:rFonts w:asciiTheme="minorHAnsi" w:hAnsiTheme="minorHAnsi" w:cstheme="minorHAnsi"/>
          <w:color w:val="000000"/>
          <w:sz w:val="22"/>
          <w:szCs w:val="22"/>
          <w:bdr w:val="none" w:sz="0" w:space="0" w:color="auto" w:frame="1"/>
        </w:rPr>
        <w:t>. </w:t>
      </w:r>
      <w:hyperlink r:id="rId10" w:tgtFrame="_blank" w:history="1">
        <w:r w:rsidRPr="005B5D37">
          <w:rPr>
            <w:rStyle w:val="Hyperlink"/>
            <w:rFonts w:asciiTheme="minorHAnsi" w:hAnsiTheme="minorHAnsi" w:cstheme="minorHAnsi"/>
            <w:sz w:val="22"/>
            <w:szCs w:val="22"/>
            <w:bdr w:val="none" w:sz="0" w:space="0" w:color="auto" w:frame="1"/>
          </w:rPr>
          <w:t>Click here </w:t>
        </w:r>
      </w:hyperlink>
      <w:r w:rsidRPr="006E6FEC">
        <w:rPr>
          <w:rStyle w:val="xcontentpasted0"/>
          <w:rFonts w:asciiTheme="minorHAnsi" w:hAnsiTheme="minorHAnsi" w:cstheme="minorHAnsi"/>
          <w:color w:val="000000"/>
          <w:sz w:val="22"/>
          <w:szCs w:val="22"/>
          <w:bdr w:val="none" w:sz="0" w:space="0" w:color="auto" w:frame="1"/>
        </w:rPr>
        <w:t xml:space="preserve">to view the full </w:t>
      </w:r>
      <w:r w:rsidR="007505A6">
        <w:rPr>
          <w:rStyle w:val="xcontentpasted0"/>
          <w:rFonts w:asciiTheme="minorHAnsi" w:hAnsiTheme="minorHAnsi" w:cstheme="minorHAnsi"/>
          <w:color w:val="000000"/>
          <w:sz w:val="22"/>
          <w:szCs w:val="22"/>
          <w:bdr w:val="none" w:sz="0" w:space="0" w:color="auto" w:frame="1"/>
        </w:rPr>
        <w:t>January 2025</w:t>
      </w:r>
      <w:r w:rsidR="00F76345">
        <w:rPr>
          <w:rStyle w:val="xcontentpasted0"/>
          <w:rFonts w:asciiTheme="minorHAnsi" w:hAnsiTheme="minorHAnsi" w:cstheme="minorHAnsi"/>
          <w:color w:val="000000"/>
          <w:sz w:val="22"/>
          <w:szCs w:val="22"/>
          <w:bdr w:val="none" w:sz="0" w:space="0" w:color="auto" w:frame="1"/>
        </w:rPr>
        <w:t xml:space="preserve"> </w:t>
      </w:r>
      <w:r w:rsidRPr="006E6FEC">
        <w:rPr>
          <w:rStyle w:val="xcontentpasted0"/>
          <w:rFonts w:asciiTheme="minorHAnsi" w:hAnsiTheme="minorHAnsi" w:cstheme="minorHAnsi"/>
          <w:color w:val="000000"/>
          <w:sz w:val="22"/>
          <w:szCs w:val="22"/>
          <w:bdr w:val="none" w:sz="0" w:space="0" w:color="auto" w:frame="1"/>
        </w:rPr>
        <w:t>Virginia Home Sales Report.   </w:t>
      </w:r>
      <w:r w:rsidRPr="006E6FEC">
        <w:rPr>
          <w:rFonts w:asciiTheme="minorHAnsi" w:hAnsiTheme="minorHAnsi" w:cstheme="minorHAnsi"/>
          <w:color w:val="000000"/>
          <w:sz w:val="22"/>
          <w:szCs w:val="22"/>
          <w:bdr w:val="none" w:sz="0" w:space="0" w:color="auto" w:frame="1"/>
        </w:rPr>
        <w:t> </w:t>
      </w:r>
    </w:p>
    <w:p w14:paraId="78EA9580" w14:textId="1C5354C8" w:rsidR="00FB7B87" w:rsidRPr="00A11BC5" w:rsidRDefault="00292200" w:rsidP="00A11BC5">
      <w:pPr>
        <w:spacing w:after="160"/>
        <w:jc w:val="center"/>
        <w:rPr>
          <w:rFonts w:asciiTheme="minorHAnsi" w:hAnsiTheme="minorHAnsi" w:cstheme="minorHAnsi"/>
          <w:sz w:val="22"/>
          <w:szCs w:val="22"/>
        </w:rPr>
      </w:pPr>
      <w:r w:rsidRPr="00CB4814">
        <w:rPr>
          <w:rFonts w:asciiTheme="minorHAnsi" w:hAnsiTheme="minorHAnsi" w:cstheme="minorHAnsi"/>
          <w:sz w:val="22"/>
          <w:szCs w:val="22"/>
        </w:rPr>
        <w:t>#   #   #</w:t>
      </w:r>
    </w:p>
    <w:p w14:paraId="4BCFD233" w14:textId="218FEA47" w:rsidR="005A227B"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b/>
          <w:sz w:val="22"/>
          <w:szCs w:val="22"/>
        </w:rPr>
        <w:lastRenderedPageBreak/>
        <w:t>About Virginia REALTORS®</w:t>
      </w:r>
    </w:p>
    <w:p w14:paraId="27B0F457" w14:textId="7A76961E" w:rsidR="00292200" w:rsidRPr="00D4298F"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807620" w:rsidRPr="00CB4814">
        <w:rPr>
          <w:rFonts w:asciiTheme="minorHAnsi" w:hAnsiTheme="minorHAnsi" w:cstheme="minorHAnsi"/>
          <w:sz w:val="22"/>
          <w:szCs w:val="22"/>
        </w:rPr>
        <w:t>3</w:t>
      </w:r>
      <w:r w:rsidR="00BD4EA5">
        <w:rPr>
          <w:rFonts w:asciiTheme="minorHAnsi" w:hAnsiTheme="minorHAnsi" w:cstheme="minorHAnsi"/>
          <w:sz w:val="22"/>
          <w:szCs w:val="22"/>
        </w:rPr>
        <w:t>5</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represents the interests of property owners in the Commonwealth of Virginia. For more information, visit </w:t>
      </w:r>
      <w:hyperlink r:id="rId11"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2" w:history="1">
        <w:r w:rsidRPr="00CB4814">
          <w:rPr>
            <w:rStyle w:val="Hyperlink"/>
            <w:rFonts w:asciiTheme="minorHAnsi" w:hAnsiTheme="minorHAnsi" w:cstheme="minorHAnsi"/>
            <w:sz w:val="22"/>
            <w:szCs w:val="22"/>
          </w:rPr>
          <w:t>Facebook</w:t>
        </w:r>
      </w:hyperlink>
      <w:r w:rsidR="005B4E0D">
        <w:rPr>
          <w:rFonts w:asciiTheme="minorHAnsi" w:hAnsiTheme="minorHAnsi" w:cstheme="minorHAnsi"/>
          <w:sz w:val="22"/>
          <w:szCs w:val="22"/>
        </w:rPr>
        <w:t xml:space="preserve"> </w:t>
      </w:r>
      <w:r w:rsidRPr="00CB4814">
        <w:rPr>
          <w:rFonts w:asciiTheme="minorHAnsi" w:hAnsiTheme="minorHAnsi" w:cstheme="minorHAnsi"/>
          <w:sz w:val="22"/>
          <w:szCs w:val="22"/>
        </w:rPr>
        <w:t xml:space="preserve">and </w:t>
      </w:r>
      <w:hyperlink r:id="rId13"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5282"/>
    <w:multiLevelType w:val="hybridMultilevel"/>
    <w:tmpl w:val="2030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314097"/>
    <w:multiLevelType w:val="hybridMultilevel"/>
    <w:tmpl w:val="388A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996322"/>
    <w:multiLevelType w:val="hybridMultilevel"/>
    <w:tmpl w:val="ACE20022"/>
    <w:lvl w:ilvl="0" w:tplc="04090001">
      <w:start w:val="1"/>
      <w:numFmt w:val="bullet"/>
      <w:lvlText w:val=""/>
      <w:lvlJc w:val="left"/>
      <w:pPr>
        <w:ind w:left="8240" w:hanging="360"/>
      </w:pPr>
      <w:rPr>
        <w:rFonts w:ascii="Symbol" w:hAnsi="Symbol" w:hint="default"/>
      </w:rPr>
    </w:lvl>
    <w:lvl w:ilvl="1" w:tplc="04090003" w:tentative="1">
      <w:start w:val="1"/>
      <w:numFmt w:val="bullet"/>
      <w:lvlText w:val="o"/>
      <w:lvlJc w:val="left"/>
      <w:pPr>
        <w:ind w:left="8960" w:hanging="360"/>
      </w:pPr>
      <w:rPr>
        <w:rFonts w:ascii="Courier New" w:hAnsi="Courier New" w:cs="Courier New" w:hint="default"/>
      </w:rPr>
    </w:lvl>
    <w:lvl w:ilvl="2" w:tplc="04090005" w:tentative="1">
      <w:start w:val="1"/>
      <w:numFmt w:val="bullet"/>
      <w:lvlText w:val=""/>
      <w:lvlJc w:val="left"/>
      <w:pPr>
        <w:ind w:left="9680" w:hanging="360"/>
      </w:pPr>
      <w:rPr>
        <w:rFonts w:ascii="Wingdings" w:hAnsi="Wingdings" w:hint="default"/>
      </w:rPr>
    </w:lvl>
    <w:lvl w:ilvl="3" w:tplc="04090001" w:tentative="1">
      <w:start w:val="1"/>
      <w:numFmt w:val="bullet"/>
      <w:lvlText w:val=""/>
      <w:lvlJc w:val="left"/>
      <w:pPr>
        <w:ind w:left="10400" w:hanging="360"/>
      </w:pPr>
      <w:rPr>
        <w:rFonts w:ascii="Symbol" w:hAnsi="Symbol" w:hint="default"/>
      </w:rPr>
    </w:lvl>
    <w:lvl w:ilvl="4" w:tplc="04090003" w:tentative="1">
      <w:start w:val="1"/>
      <w:numFmt w:val="bullet"/>
      <w:lvlText w:val="o"/>
      <w:lvlJc w:val="left"/>
      <w:pPr>
        <w:ind w:left="11120" w:hanging="360"/>
      </w:pPr>
      <w:rPr>
        <w:rFonts w:ascii="Courier New" w:hAnsi="Courier New" w:cs="Courier New" w:hint="default"/>
      </w:rPr>
    </w:lvl>
    <w:lvl w:ilvl="5" w:tplc="04090005" w:tentative="1">
      <w:start w:val="1"/>
      <w:numFmt w:val="bullet"/>
      <w:lvlText w:val=""/>
      <w:lvlJc w:val="left"/>
      <w:pPr>
        <w:ind w:left="11840" w:hanging="360"/>
      </w:pPr>
      <w:rPr>
        <w:rFonts w:ascii="Wingdings" w:hAnsi="Wingdings" w:hint="default"/>
      </w:rPr>
    </w:lvl>
    <w:lvl w:ilvl="6" w:tplc="04090001" w:tentative="1">
      <w:start w:val="1"/>
      <w:numFmt w:val="bullet"/>
      <w:lvlText w:val=""/>
      <w:lvlJc w:val="left"/>
      <w:pPr>
        <w:ind w:left="12560" w:hanging="360"/>
      </w:pPr>
      <w:rPr>
        <w:rFonts w:ascii="Symbol" w:hAnsi="Symbol" w:hint="default"/>
      </w:rPr>
    </w:lvl>
    <w:lvl w:ilvl="7" w:tplc="04090003" w:tentative="1">
      <w:start w:val="1"/>
      <w:numFmt w:val="bullet"/>
      <w:lvlText w:val="o"/>
      <w:lvlJc w:val="left"/>
      <w:pPr>
        <w:ind w:left="13280" w:hanging="360"/>
      </w:pPr>
      <w:rPr>
        <w:rFonts w:ascii="Courier New" w:hAnsi="Courier New" w:cs="Courier New" w:hint="default"/>
      </w:rPr>
    </w:lvl>
    <w:lvl w:ilvl="8" w:tplc="04090005" w:tentative="1">
      <w:start w:val="1"/>
      <w:numFmt w:val="bullet"/>
      <w:lvlText w:val=""/>
      <w:lvlJc w:val="left"/>
      <w:pPr>
        <w:ind w:left="14000" w:hanging="360"/>
      </w:pPr>
      <w:rPr>
        <w:rFonts w:ascii="Wingdings" w:hAnsi="Wingdings" w:hint="default"/>
      </w:rPr>
    </w:lvl>
  </w:abstractNum>
  <w:abstractNum w:abstractNumId="8"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CE54FF"/>
    <w:multiLevelType w:val="multilevel"/>
    <w:tmpl w:val="E8E8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610428"/>
    <w:multiLevelType w:val="hybridMultilevel"/>
    <w:tmpl w:val="3F68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29823376">
    <w:abstractNumId w:val="8"/>
  </w:num>
  <w:num w:numId="2" w16cid:durableId="1408335325">
    <w:abstractNumId w:val="15"/>
  </w:num>
  <w:num w:numId="3" w16cid:durableId="1044059906">
    <w:abstractNumId w:val="21"/>
  </w:num>
  <w:num w:numId="4" w16cid:durableId="1886485773">
    <w:abstractNumId w:val="16"/>
  </w:num>
  <w:num w:numId="5" w16cid:durableId="1502965114">
    <w:abstractNumId w:val="11"/>
  </w:num>
  <w:num w:numId="6" w16cid:durableId="1049963082">
    <w:abstractNumId w:val="1"/>
  </w:num>
  <w:num w:numId="7" w16cid:durableId="597759378">
    <w:abstractNumId w:val="6"/>
  </w:num>
  <w:num w:numId="8" w16cid:durableId="1067264216">
    <w:abstractNumId w:val="13"/>
  </w:num>
  <w:num w:numId="9" w16cid:durableId="626082879">
    <w:abstractNumId w:val="10"/>
  </w:num>
  <w:num w:numId="10" w16cid:durableId="2044137224">
    <w:abstractNumId w:val="4"/>
  </w:num>
  <w:num w:numId="11" w16cid:durableId="1338918301">
    <w:abstractNumId w:val="2"/>
  </w:num>
  <w:num w:numId="12" w16cid:durableId="190917756">
    <w:abstractNumId w:val="19"/>
  </w:num>
  <w:num w:numId="13" w16cid:durableId="528958618">
    <w:abstractNumId w:val="14"/>
  </w:num>
  <w:num w:numId="14" w16cid:durableId="1321815457">
    <w:abstractNumId w:val="20"/>
  </w:num>
  <w:num w:numId="15" w16cid:durableId="2145922992">
    <w:abstractNumId w:val="12"/>
  </w:num>
  <w:num w:numId="16" w16cid:durableId="1688093253">
    <w:abstractNumId w:val="9"/>
  </w:num>
  <w:num w:numId="17" w16cid:durableId="1562866908">
    <w:abstractNumId w:val="3"/>
  </w:num>
  <w:num w:numId="18" w16cid:durableId="1681395040">
    <w:abstractNumId w:val="0"/>
  </w:num>
  <w:num w:numId="19" w16cid:durableId="2048790850">
    <w:abstractNumId w:val="7"/>
  </w:num>
  <w:num w:numId="20" w16cid:durableId="1360358418">
    <w:abstractNumId w:val="5"/>
  </w:num>
  <w:num w:numId="21" w16cid:durableId="968516867">
    <w:abstractNumId w:val="9"/>
  </w:num>
  <w:num w:numId="22" w16cid:durableId="389154141">
    <w:abstractNumId w:val="17"/>
  </w:num>
  <w:num w:numId="23" w16cid:durableId="13415486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049FD"/>
    <w:rsid w:val="000104E4"/>
    <w:rsid w:val="00011887"/>
    <w:rsid w:val="00012F8E"/>
    <w:rsid w:val="00013805"/>
    <w:rsid w:val="000148AB"/>
    <w:rsid w:val="00014E5D"/>
    <w:rsid w:val="000173E2"/>
    <w:rsid w:val="00017D50"/>
    <w:rsid w:val="00023321"/>
    <w:rsid w:val="00026418"/>
    <w:rsid w:val="00027171"/>
    <w:rsid w:val="000271CA"/>
    <w:rsid w:val="00030901"/>
    <w:rsid w:val="00032D54"/>
    <w:rsid w:val="00032EA0"/>
    <w:rsid w:val="000332A8"/>
    <w:rsid w:val="0003365E"/>
    <w:rsid w:val="00035863"/>
    <w:rsid w:val="00035ADA"/>
    <w:rsid w:val="000360A6"/>
    <w:rsid w:val="00036A9B"/>
    <w:rsid w:val="00040F21"/>
    <w:rsid w:val="00042180"/>
    <w:rsid w:val="000421CE"/>
    <w:rsid w:val="00042481"/>
    <w:rsid w:val="00042A97"/>
    <w:rsid w:val="00042FE5"/>
    <w:rsid w:val="0004311D"/>
    <w:rsid w:val="00043541"/>
    <w:rsid w:val="000442A2"/>
    <w:rsid w:val="00046204"/>
    <w:rsid w:val="00047F0C"/>
    <w:rsid w:val="000512A2"/>
    <w:rsid w:val="000531E8"/>
    <w:rsid w:val="000547DE"/>
    <w:rsid w:val="00055D9C"/>
    <w:rsid w:val="00057324"/>
    <w:rsid w:val="00060DB7"/>
    <w:rsid w:val="00063F23"/>
    <w:rsid w:val="00066113"/>
    <w:rsid w:val="000671F7"/>
    <w:rsid w:val="00070571"/>
    <w:rsid w:val="00071CA4"/>
    <w:rsid w:val="000726D9"/>
    <w:rsid w:val="00072AEF"/>
    <w:rsid w:val="00072AF0"/>
    <w:rsid w:val="00072B9D"/>
    <w:rsid w:val="000758AC"/>
    <w:rsid w:val="00076343"/>
    <w:rsid w:val="00077579"/>
    <w:rsid w:val="00082A90"/>
    <w:rsid w:val="000830EE"/>
    <w:rsid w:val="0008313F"/>
    <w:rsid w:val="00083EC7"/>
    <w:rsid w:val="00084018"/>
    <w:rsid w:val="00085622"/>
    <w:rsid w:val="000858F5"/>
    <w:rsid w:val="00085B6F"/>
    <w:rsid w:val="00086211"/>
    <w:rsid w:val="00095A4A"/>
    <w:rsid w:val="000969FC"/>
    <w:rsid w:val="000A10CB"/>
    <w:rsid w:val="000A1753"/>
    <w:rsid w:val="000A1D7B"/>
    <w:rsid w:val="000A2763"/>
    <w:rsid w:val="000A3587"/>
    <w:rsid w:val="000A4EF0"/>
    <w:rsid w:val="000A566B"/>
    <w:rsid w:val="000A6D28"/>
    <w:rsid w:val="000A77B6"/>
    <w:rsid w:val="000B0E32"/>
    <w:rsid w:val="000B11DA"/>
    <w:rsid w:val="000B1FF9"/>
    <w:rsid w:val="000B2305"/>
    <w:rsid w:val="000B25F0"/>
    <w:rsid w:val="000B3617"/>
    <w:rsid w:val="000B5E55"/>
    <w:rsid w:val="000B6C55"/>
    <w:rsid w:val="000C0936"/>
    <w:rsid w:val="000C2435"/>
    <w:rsid w:val="000C3F8E"/>
    <w:rsid w:val="000C4599"/>
    <w:rsid w:val="000C4645"/>
    <w:rsid w:val="000C5EC2"/>
    <w:rsid w:val="000C7EB8"/>
    <w:rsid w:val="000D0D8D"/>
    <w:rsid w:val="000D24CC"/>
    <w:rsid w:val="000D3684"/>
    <w:rsid w:val="000D37A0"/>
    <w:rsid w:val="000D38E2"/>
    <w:rsid w:val="000D4475"/>
    <w:rsid w:val="000D476D"/>
    <w:rsid w:val="000D5F96"/>
    <w:rsid w:val="000D6580"/>
    <w:rsid w:val="000D660A"/>
    <w:rsid w:val="000E0E37"/>
    <w:rsid w:val="000E1A10"/>
    <w:rsid w:val="000E1C1C"/>
    <w:rsid w:val="000E1EEA"/>
    <w:rsid w:val="000E25C4"/>
    <w:rsid w:val="000E2C34"/>
    <w:rsid w:val="000E2E2C"/>
    <w:rsid w:val="000E2EE7"/>
    <w:rsid w:val="000E459B"/>
    <w:rsid w:val="000E4914"/>
    <w:rsid w:val="000E5C0C"/>
    <w:rsid w:val="000E5E4E"/>
    <w:rsid w:val="000E6E54"/>
    <w:rsid w:val="000F291E"/>
    <w:rsid w:val="000F549A"/>
    <w:rsid w:val="000F702C"/>
    <w:rsid w:val="001000C4"/>
    <w:rsid w:val="001004C7"/>
    <w:rsid w:val="00102161"/>
    <w:rsid w:val="001035D2"/>
    <w:rsid w:val="001042B8"/>
    <w:rsid w:val="001070D3"/>
    <w:rsid w:val="00107B04"/>
    <w:rsid w:val="00107E77"/>
    <w:rsid w:val="001101ED"/>
    <w:rsid w:val="00116DC6"/>
    <w:rsid w:val="00117EA4"/>
    <w:rsid w:val="00120E42"/>
    <w:rsid w:val="00121E4A"/>
    <w:rsid w:val="00123809"/>
    <w:rsid w:val="00123DED"/>
    <w:rsid w:val="00126042"/>
    <w:rsid w:val="00127280"/>
    <w:rsid w:val="00127C03"/>
    <w:rsid w:val="0013027E"/>
    <w:rsid w:val="00130492"/>
    <w:rsid w:val="00130856"/>
    <w:rsid w:val="00131698"/>
    <w:rsid w:val="001316A7"/>
    <w:rsid w:val="0013308B"/>
    <w:rsid w:val="00133844"/>
    <w:rsid w:val="001345F7"/>
    <w:rsid w:val="00134676"/>
    <w:rsid w:val="001354FB"/>
    <w:rsid w:val="0013699F"/>
    <w:rsid w:val="00136C4E"/>
    <w:rsid w:val="00136FD5"/>
    <w:rsid w:val="001404ED"/>
    <w:rsid w:val="00140B04"/>
    <w:rsid w:val="001416AF"/>
    <w:rsid w:val="00141F25"/>
    <w:rsid w:val="00143461"/>
    <w:rsid w:val="00145AE1"/>
    <w:rsid w:val="00151EF6"/>
    <w:rsid w:val="001554B5"/>
    <w:rsid w:val="00160AAE"/>
    <w:rsid w:val="001616D3"/>
    <w:rsid w:val="00163FB5"/>
    <w:rsid w:val="00164B42"/>
    <w:rsid w:val="00165CC5"/>
    <w:rsid w:val="001667D3"/>
    <w:rsid w:val="00167E7B"/>
    <w:rsid w:val="001730C9"/>
    <w:rsid w:val="001745CF"/>
    <w:rsid w:val="0017571F"/>
    <w:rsid w:val="001760D0"/>
    <w:rsid w:val="0017711D"/>
    <w:rsid w:val="001775B9"/>
    <w:rsid w:val="00180BB7"/>
    <w:rsid w:val="00181034"/>
    <w:rsid w:val="001811FF"/>
    <w:rsid w:val="00182A1D"/>
    <w:rsid w:val="00183144"/>
    <w:rsid w:val="00183994"/>
    <w:rsid w:val="0018649F"/>
    <w:rsid w:val="00187FAC"/>
    <w:rsid w:val="0019035B"/>
    <w:rsid w:val="001910E4"/>
    <w:rsid w:val="001910EE"/>
    <w:rsid w:val="00193845"/>
    <w:rsid w:val="00193AB5"/>
    <w:rsid w:val="00194E7B"/>
    <w:rsid w:val="001950C3"/>
    <w:rsid w:val="001954F5"/>
    <w:rsid w:val="001972A9"/>
    <w:rsid w:val="00197A13"/>
    <w:rsid w:val="001A085F"/>
    <w:rsid w:val="001A2018"/>
    <w:rsid w:val="001A3CF4"/>
    <w:rsid w:val="001A3CF5"/>
    <w:rsid w:val="001A5AC8"/>
    <w:rsid w:val="001A6224"/>
    <w:rsid w:val="001A69EE"/>
    <w:rsid w:val="001A7F14"/>
    <w:rsid w:val="001B01DF"/>
    <w:rsid w:val="001B3EB3"/>
    <w:rsid w:val="001B3FF6"/>
    <w:rsid w:val="001B4D83"/>
    <w:rsid w:val="001B64AE"/>
    <w:rsid w:val="001B6C44"/>
    <w:rsid w:val="001B6F76"/>
    <w:rsid w:val="001B7FA2"/>
    <w:rsid w:val="001C1219"/>
    <w:rsid w:val="001C14E1"/>
    <w:rsid w:val="001C1997"/>
    <w:rsid w:val="001C2878"/>
    <w:rsid w:val="001C44FD"/>
    <w:rsid w:val="001C53C1"/>
    <w:rsid w:val="001C56A1"/>
    <w:rsid w:val="001C64E2"/>
    <w:rsid w:val="001C6AB6"/>
    <w:rsid w:val="001C7267"/>
    <w:rsid w:val="001D222E"/>
    <w:rsid w:val="001D4F48"/>
    <w:rsid w:val="001D720B"/>
    <w:rsid w:val="001D7752"/>
    <w:rsid w:val="001E0C7C"/>
    <w:rsid w:val="001E434C"/>
    <w:rsid w:val="001E5360"/>
    <w:rsid w:val="001E6566"/>
    <w:rsid w:val="001F0116"/>
    <w:rsid w:val="001F05DA"/>
    <w:rsid w:val="001F36C2"/>
    <w:rsid w:val="001F3B23"/>
    <w:rsid w:val="001F433B"/>
    <w:rsid w:val="001F4F1B"/>
    <w:rsid w:val="001F5FE6"/>
    <w:rsid w:val="001F678A"/>
    <w:rsid w:val="001F7009"/>
    <w:rsid w:val="001F7257"/>
    <w:rsid w:val="001F770B"/>
    <w:rsid w:val="0020014C"/>
    <w:rsid w:val="00200853"/>
    <w:rsid w:val="00207CFC"/>
    <w:rsid w:val="00210FB6"/>
    <w:rsid w:val="00211696"/>
    <w:rsid w:val="00211A9E"/>
    <w:rsid w:val="00211CB9"/>
    <w:rsid w:val="0021335D"/>
    <w:rsid w:val="0021428E"/>
    <w:rsid w:val="002153B8"/>
    <w:rsid w:val="00220C18"/>
    <w:rsid w:val="002231E6"/>
    <w:rsid w:val="00223D5A"/>
    <w:rsid w:val="00223F83"/>
    <w:rsid w:val="002263E7"/>
    <w:rsid w:val="00227094"/>
    <w:rsid w:val="002270B5"/>
    <w:rsid w:val="002276DC"/>
    <w:rsid w:val="00227D90"/>
    <w:rsid w:val="002302F2"/>
    <w:rsid w:val="002319AD"/>
    <w:rsid w:val="00232565"/>
    <w:rsid w:val="00234BC5"/>
    <w:rsid w:val="00235F68"/>
    <w:rsid w:val="00236DDE"/>
    <w:rsid w:val="00240245"/>
    <w:rsid w:val="00241F2A"/>
    <w:rsid w:val="002428C0"/>
    <w:rsid w:val="002435AB"/>
    <w:rsid w:val="00247E41"/>
    <w:rsid w:val="002533AB"/>
    <w:rsid w:val="00253BA8"/>
    <w:rsid w:val="002566D9"/>
    <w:rsid w:val="00264E97"/>
    <w:rsid w:val="0026558D"/>
    <w:rsid w:val="0026612F"/>
    <w:rsid w:val="002668FB"/>
    <w:rsid w:val="00266F3E"/>
    <w:rsid w:val="00267591"/>
    <w:rsid w:val="00267971"/>
    <w:rsid w:val="002721C3"/>
    <w:rsid w:val="00273133"/>
    <w:rsid w:val="00275E59"/>
    <w:rsid w:val="00276D5E"/>
    <w:rsid w:val="002772BB"/>
    <w:rsid w:val="00280237"/>
    <w:rsid w:val="00280FE5"/>
    <w:rsid w:val="0028230F"/>
    <w:rsid w:val="0028252D"/>
    <w:rsid w:val="00282CDF"/>
    <w:rsid w:val="00283B9E"/>
    <w:rsid w:val="002846D0"/>
    <w:rsid w:val="002849FA"/>
    <w:rsid w:val="002879B1"/>
    <w:rsid w:val="0029181B"/>
    <w:rsid w:val="00292200"/>
    <w:rsid w:val="00294A6E"/>
    <w:rsid w:val="00295BFC"/>
    <w:rsid w:val="0029610A"/>
    <w:rsid w:val="0029765B"/>
    <w:rsid w:val="002A1269"/>
    <w:rsid w:val="002A56F4"/>
    <w:rsid w:val="002A57CC"/>
    <w:rsid w:val="002A61B1"/>
    <w:rsid w:val="002A75CE"/>
    <w:rsid w:val="002B0490"/>
    <w:rsid w:val="002B1AA8"/>
    <w:rsid w:val="002B1E1A"/>
    <w:rsid w:val="002B3997"/>
    <w:rsid w:val="002B4C81"/>
    <w:rsid w:val="002B59EB"/>
    <w:rsid w:val="002B66B0"/>
    <w:rsid w:val="002B7F7F"/>
    <w:rsid w:val="002C08C9"/>
    <w:rsid w:val="002C1CA9"/>
    <w:rsid w:val="002C2421"/>
    <w:rsid w:val="002C2554"/>
    <w:rsid w:val="002C2CD4"/>
    <w:rsid w:val="002C40E8"/>
    <w:rsid w:val="002C4C76"/>
    <w:rsid w:val="002D022D"/>
    <w:rsid w:val="002D060C"/>
    <w:rsid w:val="002D503A"/>
    <w:rsid w:val="002D5AF3"/>
    <w:rsid w:val="002D6B14"/>
    <w:rsid w:val="002D6D71"/>
    <w:rsid w:val="002D703D"/>
    <w:rsid w:val="002E320B"/>
    <w:rsid w:val="002E5046"/>
    <w:rsid w:val="002E5591"/>
    <w:rsid w:val="002E59B7"/>
    <w:rsid w:val="002F4783"/>
    <w:rsid w:val="002F7112"/>
    <w:rsid w:val="002F751D"/>
    <w:rsid w:val="002F7C55"/>
    <w:rsid w:val="00300ABA"/>
    <w:rsid w:val="003011FB"/>
    <w:rsid w:val="003050E0"/>
    <w:rsid w:val="00305DCF"/>
    <w:rsid w:val="003063B6"/>
    <w:rsid w:val="00307774"/>
    <w:rsid w:val="0031150E"/>
    <w:rsid w:val="00311AA0"/>
    <w:rsid w:val="0031205D"/>
    <w:rsid w:val="00312436"/>
    <w:rsid w:val="00312BED"/>
    <w:rsid w:val="00313C5F"/>
    <w:rsid w:val="00314289"/>
    <w:rsid w:val="00314538"/>
    <w:rsid w:val="0031577C"/>
    <w:rsid w:val="00320FE5"/>
    <w:rsid w:val="00321E4A"/>
    <w:rsid w:val="00322B56"/>
    <w:rsid w:val="00325152"/>
    <w:rsid w:val="00325CEF"/>
    <w:rsid w:val="00326497"/>
    <w:rsid w:val="00326C1F"/>
    <w:rsid w:val="00326F55"/>
    <w:rsid w:val="00331CE1"/>
    <w:rsid w:val="00332477"/>
    <w:rsid w:val="00332534"/>
    <w:rsid w:val="00334C99"/>
    <w:rsid w:val="00335E7F"/>
    <w:rsid w:val="00335F6A"/>
    <w:rsid w:val="00336693"/>
    <w:rsid w:val="003370D2"/>
    <w:rsid w:val="003376A4"/>
    <w:rsid w:val="00337E55"/>
    <w:rsid w:val="0034080F"/>
    <w:rsid w:val="0034471C"/>
    <w:rsid w:val="003447E0"/>
    <w:rsid w:val="003475A3"/>
    <w:rsid w:val="00347A8A"/>
    <w:rsid w:val="00350174"/>
    <w:rsid w:val="00350CC5"/>
    <w:rsid w:val="0035218A"/>
    <w:rsid w:val="003527FB"/>
    <w:rsid w:val="00352F13"/>
    <w:rsid w:val="003530A6"/>
    <w:rsid w:val="00355186"/>
    <w:rsid w:val="00355509"/>
    <w:rsid w:val="00357EBA"/>
    <w:rsid w:val="0036156C"/>
    <w:rsid w:val="0036198D"/>
    <w:rsid w:val="00361D37"/>
    <w:rsid w:val="003624E7"/>
    <w:rsid w:val="00363D35"/>
    <w:rsid w:val="0036611E"/>
    <w:rsid w:val="00367B5F"/>
    <w:rsid w:val="00367D73"/>
    <w:rsid w:val="00370150"/>
    <w:rsid w:val="00377F4B"/>
    <w:rsid w:val="003804E5"/>
    <w:rsid w:val="003810CD"/>
    <w:rsid w:val="0038165C"/>
    <w:rsid w:val="0038176A"/>
    <w:rsid w:val="0038216D"/>
    <w:rsid w:val="00383E6B"/>
    <w:rsid w:val="003849A4"/>
    <w:rsid w:val="003852D3"/>
    <w:rsid w:val="00385D92"/>
    <w:rsid w:val="00386A12"/>
    <w:rsid w:val="003906C0"/>
    <w:rsid w:val="00391A43"/>
    <w:rsid w:val="00392268"/>
    <w:rsid w:val="003966A9"/>
    <w:rsid w:val="0039726D"/>
    <w:rsid w:val="0039730C"/>
    <w:rsid w:val="003A02C2"/>
    <w:rsid w:val="003A523D"/>
    <w:rsid w:val="003A5264"/>
    <w:rsid w:val="003A6727"/>
    <w:rsid w:val="003A768C"/>
    <w:rsid w:val="003B1048"/>
    <w:rsid w:val="003B45C9"/>
    <w:rsid w:val="003B550C"/>
    <w:rsid w:val="003C0443"/>
    <w:rsid w:val="003C0464"/>
    <w:rsid w:val="003C0C4B"/>
    <w:rsid w:val="003C1E04"/>
    <w:rsid w:val="003C1FC2"/>
    <w:rsid w:val="003C2DF5"/>
    <w:rsid w:val="003C600E"/>
    <w:rsid w:val="003C66FA"/>
    <w:rsid w:val="003C6CD6"/>
    <w:rsid w:val="003C6E84"/>
    <w:rsid w:val="003C6FF0"/>
    <w:rsid w:val="003D04B2"/>
    <w:rsid w:val="003D53B9"/>
    <w:rsid w:val="003D78DC"/>
    <w:rsid w:val="003D7BEB"/>
    <w:rsid w:val="003D7C7F"/>
    <w:rsid w:val="003D7C8F"/>
    <w:rsid w:val="003E0A51"/>
    <w:rsid w:val="003E252F"/>
    <w:rsid w:val="003E25B9"/>
    <w:rsid w:val="003E37F8"/>
    <w:rsid w:val="003E424D"/>
    <w:rsid w:val="003E4402"/>
    <w:rsid w:val="003E47BA"/>
    <w:rsid w:val="003E6224"/>
    <w:rsid w:val="003F02EE"/>
    <w:rsid w:val="003F2AB7"/>
    <w:rsid w:val="003F38CE"/>
    <w:rsid w:val="003F6FD6"/>
    <w:rsid w:val="003F7D7D"/>
    <w:rsid w:val="00400475"/>
    <w:rsid w:val="00401EAE"/>
    <w:rsid w:val="00403CD9"/>
    <w:rsid w:val="004050CA"/>
    <w:rsid w:val="00405FD3"/>
    <w:rsid w:val="00406731"/>
    <w:rsid w:val="0041019A"/>
    <w:rsid w:val="004120CD"/>
    <w:rsid w:val="00412543"/>
    <w:rsid w:val="0041475E"/>
    <w:rsid w:val="0041572B"/>
    <w:rsid w:val="00416EBD"/>
    <w:rsid w:val="00420441"/>
    <w:rsid w:val="004212DE"/>
    <w:rsid w:val="00421E39"/>
    <w:rsid w:val="00422CBE"/>
    <w:rsid w:val="004256D6"/>
    <w:rsid w:val="00426A1A"/>
    <w:rsid w:val="00432DEE"/>
    <w:rsid w:val="00433B89"/>
    <w:rsid w:val="00434F2B"/>
    <w:rsid w:val="00440B95"/>
    <w:rsid w:val="00441B46"/>
    <w:rsid w:val="004422A1"/>
    <w:rsid w:val="004434CF"/>
    <w:rsid w:val="00444C52"/>
    <w:rsid w:val="00446603"/>
    <w:rsid w:val="0045001C"/>
    <w:rsid w:val="00451B52"/>
    <w:rsid w:val="00452518"/>
    <w:rsid w:val="00453E70"/>
    <w:rsid w:val="004540F5"/>
    <w:rsid w:val="00455405"/>
    <w:rsid w:val="00457C76"/>
    <w:rsid w:val="00462001"/>
    <w:rsid w:val="004632CA"/>
    <w:rsid w:val="00463545"/>
    <w:rsid w:val="00464C2E"/>
    <w:rsid w:val="004653AE"/>
    <w:rsid w:val="00465E01"/>
    <w:rsid w:val="00466308"/>
    <w:rsid w:val="00466403"/>
    <w:rsid w:val="00466994"/>
    <w:rsid w:val="0047054C"/>
    <w:rsid w:val="00473806"/>
    <w:rsid w:val="00477F72"/>
    <w:rsid w:val="0048115C"/>
    <w:rsid w:val="00484837"/>
    <w:rsid w:val="00484F4E"/>
    <w:rsid w:val="00485F90"/>
    <w:rsid w:val="00486146"/>
    <w:rsid w:val="00487983"/>
    <w:rsid w:val="00491878"/>
    <w:rsid w:val="00493326"/>
    <w:rsid w:val="0049376E"/>
    <w:rsid w:val="00494D83"/>
    <w:rsid w:val="00494FF4"/>
    <w:rsid w:val="00496B42"/>
    <w:rsid w:val="00496D48"/>
    <w:rsid w:val="004A0238"/>
    <w:rsid w:val="004A1EF2"/>
    <w:rsid w:val="004A227F"/>
    <w:rsid w:val="004A22BD"/>
    <w:rsid w:val="004A24FF"/>
    <w:rsid w:val="004A40D1"/>
    <w:rsid w:val="004A47FF"/>
    <w:rsid w:val="004A647A"/>
    <w:rsid w:val="004A7007"/>
    <w:rsid w:val="004A7DC5"/>
    <w:rsid w:val="004B09FD"/>
    <w:rsid w:val="004B20B9"/>
    <w:rsid w:val="004B4292"/>
    <w:rsid w:val="004B5165"/>
    <w:rsid w:val="004C5E28"/>
    <w:rsid w:val="004C67B1"/>
    <w:rsid w:val="004D0635"/>
    <w:rsid w:val="004D3006"/>
    <w:rsid w:val="004D45F2"/>
    <w:rsid w:val="004D4F43"/>
    <w:rsid w:val="004E2263"/>
    <w:rsid w:val="004E2A4B"/>
    <w:rsid w:val="004E43FF"/>
    <w:rsid w:val="004E4EA9"/>
    <w:rsid w:val="004E5B77"/>
    <w:rsid w:val="004E5DEC"/>
    <w:rsid w:val="004E7409"/>
    <w:rsid w:val="004F0A39"/>
    <w:rsid w:val="004F3B67"/>
    <w:rsid w:val="00500582"/>
    <w:rsid w:val="00500C20"/>
    <w:rsid w:val="00501EC8"/>
    <w:rsid w:val="0050211F"/>
    <w:rsid w:val="00507E10"/>
    <w:rsid w:val="00510710"/>
    <w:rsid w:val="005116DC"/>
    <w:rsid w:val="00512CEF"/>
    <w:rsid w:val="00516A2F"/>
    <w:rsid w:val="00516D56"/>
    <w:rsid w:val="005201CD"/>
    <w:rsid w:val="00526033"/>
    <w:rsid w:val="0052636E"/>
    <w:rsid w:val="005273D5"/>
    <w:rsid w:val="00527B52"/>
    <w:rsid w:val="00531334"/>
    <w:rsid w:val="005350D6"/>
    <w:rsid w:val="005370AA"/>
    <w:rsid w:val="00540FCA"/>
    <w:rsid w:val="0054255B"/>
    <w:rsid w:val="00543476"/>
    <w:rsid w:val="005454B4"/>
    <w:rsid w:val="005471AF"/>
    <w:rsid w:val="00550E3D"/>
    <w:rsid w:val="00551327"/>
    <w:rsid w:val="005516F8"/>
    <w:rsid w:val="00551AD7"/>
    <w:rsid w:val="0055204D"/>
    <w:rsid w:val="00553456"/>
    <w:rsid w:val="00553FA5"/>
    <w:rsid w:val="00554FA0"/>
    <w:rsid w:val="005563C9"/>
    <w:rsid w:val="005572CF"/>
    <w:rsid w:val="00560678"/>
    <w:rsid w:val="005651C2"/>
    <w:rsid w:val="00566BF2"/>
    <w:rsid w:val="00570013"/>
    <w:rsid w:val="00570F62"/>
    <w:rsid w:val="005714F7"/>
    <w:rsid w:val="00571F17"/>
    <w:rsid w:val="00572614"/>
    <w:rsid w:val="00572C9A"/>
    <w:rsid w:val="00573725"/>
    <w:rsid w:val="00573B99"/>
    <w:rsid w:val="00573CB8"/>
    <w:rsid w:val="00574F62"/>
    <w:rsid w:val="00575744"/>
    <w:rsid w:val="00575D77"/>
    <w:rsid w:val="00581F2A"/>
    <w:rsid w:val="0058368B"/>
    <w:rsid w:val="00583BCB"/>
    <w:rsid w:val="005861DC"/>
    <w:rsid w:val="00590437"/>
    <w:rsid w:val="00590C74"/>
    <w:rsid w:val="00590D5C"/>
    <w:rsid w:val="0059174A"/>
    <w:rsid w:val="00591910"/>
    <w:rsid w:val="00593646"/>
    <w:rsid w:val="0059455E"/>
    <w:rsid w:val="00597A47"/>
    <w:rsid w:val="00597BF4"/>
    <w:rsid w:val="005A226D"/>
    <w:rsid w:val="005A227B"/>
    <w:rsid w:val="005A3FB8"/>
    <w:rsid w:val="005A53DF"/>
    <w:rsid w:val="005B0991"/>
    <w:rsid w:val="005B0CAC"/>
    <w:rsid w:val="005B0D54"/>
    <w:rsid w:val="005B2CC9"/>
    <w:rsid w:val="005B4E0D"/>
    <w:rsid w:val="005B51FB"/>
    <w:rsid w:val="005B5D37"/>
    <w:rsid w:val="005C11D2"/>
    <w:rsid w:val="005C12CF"/>
    <w:rsid w:val="005C2D2A"/>
    <w:rsid w:val="005C3A78"/>
    <w:rsid w:val="005C4236"/>
    <w:rsid w:val="005C7839"/>
    <w:rsid w:val="005C7D00"/>
    <w:rsid w:val="005D36F0"/>
    <w:rsid w:val="005D3E78"/>
    <w:rsid w:val="005D5451"/>
    <w:rsid w:val="005D6254"/>
    <w:rsid w:val="005D65DE"/>
    <w:rsid w:val="005D6871"/>
    <w:rsid w:val="005D6BA0"/>
    <w:rsid w:val="005D6C4E"/>
    <w:rsid w:val="005E4FB9"/>
    <w:rsid w:val="005E501C"/>
    <w:rsid w:val="005E5A5A"/>
    <w:rsid w:val="005E653E"/>
    <w:rsid w:val="005E6ACF"/>
    <w:rsid w:val="005E71B8"/>
    <w:rsid w:val="005E7E73"/>
    <w:rsid w:val="005F2E3B"/>
    <w:rsid w:val="005F4020"/>
    <w:rsid w:val="005F7675"/>
    <w:rsid w:val="00600595"/>
    <w:rsid w:val="006009B3"/>
    <w:rsid w:val="00601DC3"/>
    <w:rsid w:val="0060441B"/>
    <w:rsid w:val="006046E8"/>
    <w:rsid w:val="00605A96"/>
    <w:rsid w:val="00606222"/>
    <w:rsid w:val="006113A4"/>
    <w:rsid w:val="006116C3"/>
    <w:rsid w:val="00614E48"/>
    <w:rsid w:val="00615B81"/>
    <w:rsid w:val="006168E6"/>
    <w:rsid w:val="0061789A"/>
    <w:rsid w:val="006220C2"/>
    <w:rsid w:val="006223F7"/>
    <w:rsid w:val="00622527"/>
    <w:rsid w:val="0062261A"/>
    <w:rsid w:val="00624A56"/>
    <w:rsid w:val="00625496"/>
    <w:rsid w:val="00625FA1"/>
    <w:rsid w:val="0062691E"/>
    <w:rsid w:val="00627745"/>
    <w:rsid w:val="0063022F"/>
    <w:rsid w:val="0063035A"/>
    <w:rsid w:val="006304EB"/>
    <w:rsid w:val="00633F65"/>
    <w:rsid w:val="00635F14"/>
    <w:rsid w:val="00637E94"/>
    <w:rsid w:val="00640355"/>
    <w:rsid w:val="0064173F"/>
    <w:rsid w:val="00641BEF"/>
    <w:rsid w:val="00643AB9"/>
    <w:rsid w:val="0064641A"/>
    <w:rsid w:val="006469D9"/>
    <w:rsid w:val="00646C3F"/>
    <w:rsid w:val="00651CE6"/>
    <w:rsid w:val="00654AC7"/>
    <w:rsid w:val="00655534"/>
    <w:rsid w:val="00655BA3"/>
    <w:rsid w:val="0065729B"/>
    <w:rsid w:val="006603BB"/>
    <w:rsid w:val="00660909"/>
    <w:rsid w:val="00660A78"/>
    <w:rsid w:val="0066108D"/>
    <w:rsid w:val="006663D7"/>
    <w:rsid w:val="0067021C"/>
    <w:rsid w:val="00671478"/>
    <w:rsid w:val="00671F27"/>
    <w:rsid w:val="00673DCA"/>
    <w:rsid w:val="0067446A"/>
    <w:rsid w:val="00674C19"/>
    <w:rsid w:val="0067582D"/>
    <w:rsid w:val="00677781"/>
    <w:rsid w:val="00681AA4"/>
    <w:rsid w:val="00681DC6"/>
    <w:rsid w:val="00682C7E"/>
    <w:rsid w:val="00683433"/>
    <w:rsid w:val="00685BFA"/>
    <w:rsid w:val="00686DC2"/>
    <w:rsid w:val="006873B5"/>
    <w:rsid w:val="00687A13"/>
    <w:rsid w:val="0069017D"/>
    <w:rsid w:val="006901BE"/>
    <w:rsid w:val="00690282"/>
    <w:rsid w:val="00691692"/>
    <w:rsid w:val="006938DA"/>
    <w:rsid w:val="00694117"/>
    <w:rsid w:val="00694B48"/>
    <w:rsid w:val="00696864"/>
    <w:rsid w:val="00696B87"/>
    <w:rsid w:val="00696C7A"/>
    <w:rsid w:val="006976E3"/>
    <w:rsid w:val="006976F4"/>
    <w:rsid w:val="006A0815"/>
    <w:rsid w:val="006A1862"/>
    <w:rsid w:val="006A3816"/>
    <w:rsid w:val="006A5004"/>
    <w:rsid w:val="006A6148"/>
    <w:rsid w:val="006A78B9"/>
    <w:rsid w:val="006B021D"/>
    <w:rsid w:val="006B2578"/>
    <w:rsid w:val="006B307C"/>
    <w:rsid w:val="006B3838"/>
    <w:rsid w:val="006B47DF"/>
    <w:rsid w:val="006B6352"/>
    <w:rsid w:val="006C0E93"/>
    <w:rsid w:val="006C11F2"/>
    <w:rsid w:val="006C1A85"/>
    <w:rsid w:val="006C3E1A"/>
    <w:rsid w:val="006C4027"/>
    <w:rsid w:val="006C46BE"/>
    <w:rsid w:val="006C6ACA"/>
    <w:rsid w:val="006D05F6"/>
    <w:rsid w:val="006D4575"/>
    <w:rsid w:val="006D7106"/>
    <w:rsid w:val="006D7187"/>
    <w:rsid w:val="006E019A"/>
    <w:rsid w:val="006E0CEC"/>
    <w:rsid w:val="006E31AB"/>
    <w:rsid w:val="006E4FC7"/>
    <w:rsid w:val="006E5872"/>
    <w:rsid w:val="006E6FEC"/>
    <w:rsid w:val="006E7649"/>
    <w:rsid w:val="006F03C6"/>
    <w:rsid w:val="006F0A48"/>
    <w:rsid w:val="006F1294"/>
    <w:rsid w:val="006F14A9"/>
    <w:rsid w:val="006F3F51"/>
    <w:rsid w:val="006F532F"/>
    <w:rsid w:val="006F704B"/>
    <w:rsid w:val="0070013D"/>
    <w:rsid w:val="007004A3"/>
    <w:rsid w:val="00701518"/>
    <w:rsid w:val="00702B59"/>
    <w:rsid w:val="00702E3E"/>
    <w:rsid w:val="0070318A"/>
    <w:rsid w:val="007031C6"/>
    <w:rsid w:val="007039DC"/>
    <w:rsid w:val="007047AF"/>
    <w:rsid w:val="00706734"/>
    <w:rsid w:val="00706736"/>
    <w:rsid w:val="007069F1"/>
    <w:rsid w:val="00706B62"/>
    <w:rsid w:val="007071DC"/>
    <w:rsid w:val="00707F99"/>
    <w:rsid w:val="00710B4B"/>
    <w:rsid w:val="007146BE"/>
    <w:rsid w:val="00714B25"/>
    <w:rsid w:val="00716550"/>
    <w:rsid w:val="0072128D"/>
    <w:rsid w:val="00722371"/>
    <w:rsid w:val="00723982"/>
    <w:rsid w:val="007278CD"/>
    <w:rsid w:val="00727A5D"/>
    <w:rsid w:val="0073066D"/>
    <w:rsid w:val="00731AD7"/>
    <w:rsid w:val="00731BDE"/>
    <w:rsid w:val="00733D62"/>
    <w:rsid w:val="007341ED"/>
    <w:rsid w:val="00734ED8"/>
    <w:rsid w:val="00735068"/>
    <w:rsid w:val="00735D9D"/>
    <w:rsid w:val="007366CE"/>
    <w:rsid w:val="00736A3E"/>
    <w:rsid w:val="007404A6"/>
    <w:rsid w:val="00741C45"/>
    <w:rsid w:val="00742A15"/>
    <w:rsid w:val="0074449F"/>
    <w:rsid w:val="00744718"/>
    <w:rsid w:val="00747C71"/>
    <w:rsid w:val="007505A6"/>
    <w:rsid w:val="0075070D"/>
    <w:rsid w:val="00751C4D"/>
    <w:rsid w:val="007522F7"/>
    <w:rsid w:val="0075372D"/>
    <w:rsid w:val="007544FC"/>
    <w:rsid w:val="007546AA"/>
    <w:rsid w:val="007569AB"/>
    <w:rsid w:val="00757B90"/>
    <w:rsid w:val="00757F84"/>
    <w:rsid w:val="00760A28"/>
    <w:rsid w:val="00760CE4"/>
    <w:rsid w:val="007616CC"/>
    <w:rsid w:val="00762580"/>
    <w:rsid w:val="007634EA"/>
    <w:rsid w:val="00763EBE"/>
    <w:rsid w:val="0076436C"/>
    <w:rsid w:val="00764653"/>
    <w:rsid w:val="007652CD"/>
    <w:rsid w:val="007662AF"/>
    <w:rsid w:val="00766371"/>
    <w:rsid w:val="007673CF"/>
    <w:rsid w:val="00767FF8"/>
    <w:rsid w:val="00770E65"/>
    <w:rsid w:val="00773BCF"/>
    <w:rsid w:val="007740FA"/>
    <w:rsid w:val="00774206"/>
    <w:rsid w:val="00774539"/>
    <w:rsid w:val="00774F7E"/>
    <w:rsid w:val="00776917"/>
    <w:rsid w:val="00781815"/>
    <w:rsid w:val="007825B4"/>
    <w:rsid w:val="00783265"/>
    <w:rsid w:val="00783D31"/>
    <w:rsid w:val="00786022"/>
    <w:rsid w:val="00787D53"/>
    <w:rsid w:val="00790C11"/>
    <w:rsid w:val="0079312C"/>
    <w:rsid w:val="00793926"/>
    <w:rsid w:val="007A3EFB"/>
    <w:rsid w:val="007A5245"/>
    <w:rsid w:val="007A7368"/>
    <w:rsid w:val="007A7590"/>
    <w:rsid w:val="007A7F16"/>
    <w:rsid w:val="007B0785"/>
    <w:rsid w:val="007B1187"/>
    <w:rsid w:val="007B1BC9"/>
    <w:rsid w:val="007B2B89"/>
    <w:rsid w:val="007B4B65"/>
    <w:rsid w:val="007B4FBE"/>
    <w:rsid w:val="007B743C"/>
    <w:rsid w:val="007B7A59"/>
    <w:rsid w:val="007C0A98"/>
    <w:rsid w:val="007C11FD"/>
    <w:rsid w:val="007C1468"/>
    <w:rsid w:val="007C16A0"/>
    <w:rsid w:val="007C497F"/>
    <w:rsid w:val="007C56F0"/>
    <w:rsid w:val="007C5C68"/>
    <w:rsid w:val="007C704B"/>
    <w:rsid w:val="007C72A7"/>
    <w:rsid w:val="007C740C"/>
    <w:rsid w:val="007D0B9A"/>
    <w:rsid w:val="007D286C"/>
    <w:rsid w:val="007D3439"/>
    <w:rsid w:val="007D380D"/>
    <w:rsid w:val="007D41B7"/>
    <w:rsid w:val="007D4DE7"/>
    <w:rsid w:val="007D51B4"/>
    <w:rsid w:val="007D527E"/>
    <w:rsid w:val="007D6E64"/>
    <w:rsid w:val="007D710D"/>
    <w:rsid w:val="007E182C"/>
    <w:rsid w:val="007E38C7"/>
    <w:rsid w:val="007E3CA5"/>
    <w:rsid w:val="007E4B72"/>
    <w:rsid w:val="007E66B2"/>
    <w:rsid w:val="007E6B29"/>
    <w:rsid w:val="007E7580"/>
    <w:rsid w:val="007E7CA6"/>
    <w:rsid w:val="007E7F27"/>
    <w:rsid w:val="007F3595"/>
    <w:rsid w:val="007F45D0"/>
    <w:rsid w:val="007F56CA"/>
    <w:rsid w:val="007F594E"/>
    <w:rsid w:val="007F5E93"/>
    <w:rsid w:val="00801D3D"/>
    <w:rsid w:val="00802246"/>
    <w:rsid w:val="0080460D"/>
    <w:rsid w:val="00804982"/>
    <w:rsid w:val="00807482"/>
    <w:rsid w:val="008074D2"/>
    <w:rsid w:val="00807620"/>
    <w:rsid w:val="00811A23"/>
    <w:rsid w:val="00813F87"/>
    <w:rsid w:val="0081747D"/>
    <w:rsid w:val="00817F93"/>
    <w:rsid w:val="0082289A"/>
    <w:rsid w:val="00822CA6"/>
    <w:rsid w:val="008267CF"/>
    <w:rsid w:val="00827037"/>
    <w:rsid w:val="00830350"/>
    <w:rsid w:val="008346D2"/>
    <w:rsid w:val="00837173"/>
    <w:rsid w:val="008424A9"/>
    <w:rsid w:val="008437D5"/>
    <w:rsid w:val="00850361"/>
    <w:rsid w:val="0085114B"/>
    <w:rsid w:val="00852B29"/>
    <w:rsid w:val="0085375B"/>
    <w:rsid w:val="008539B6"/>
    <w:rsid w:val="00853D9E"/>
    <w:rsid w:val="0085659D"/>
    <w:rsid w:val="00856C99"/>
    <w:rsid w:val="008602EF"/>
    <w:rsid w:val="0086314E"/>
    <w:rsid w:val="00864063"/>
    <w:rsid w:val="00864717"/>
    <w:rsid w:val="0086482C"/>
    <w:rsid w:val="008677D5"/>
    <w:rsid w:val="00867CDD"/>
    <w:rsid w:val="00871857"/>
    <w:rsid w:val="008720F9"/>
    <w:rsid w:val="0087481B"/>
    <w:rsid w:val="00874BDC"/>
    <w:rsid w:val="00875C61"/>
    <w:rsid w:val="00875F20"/>
    <w:rsid w:val="00876600"/>
    <w:rsid w:val="0088520A"/>
    <w:rsid w:val="00885B2B"/>
    <w:rsid w:val="008864F0"/>
    <w:rsid w:val="008867B5"/>
    <w:rsid w:val="0088735A"/>
    <w:rsid w:val="00887C64"/>
    <w:rsid w:val="0089190F"/>
    <w:rsid w:val="0089267D"/>
    <w:rsid w:val="0089285F"/>
    <w:rsid w:val="00892DB4"/>
    <w:rsid w:val="00893EB8"/>
    <w:rsid w:val="00894B9C"/>
    <w:rsid w:val="008A0074"/>
    <w:rsid w:val="008A2E23"/>
    <w:rsid w:val="008A51F2"/>
    <w:rsid w:val="008A603A"/>
    <w:rsid w:val="008A65C2"/>
    <w:rsid w:val="008A738A"/>
    <w:rsid w:val="008A7BB2"/>
    <w:rsid w:val="008A7E2C"/>
    <w:rsid w:val="008B0139"/>
    <w:rsid w:val="008B07D7"/>
    <w:rsid w:val="008B2294"/>
    <w:rsid w:val="008B3544"/>
    <w:rsid w:val="008B490D"/>
    <w:rsid w:val="008B4E25"/>
    <w:rsid w:val="008B5311"/>
    <w:rsid w:val="008B5828"/>
    <w:rsid w:val="008B5C63"/>
    <w:rsid w:val="008B7BB9"/>
    <w:rsid w:val="008C2189"/>
    <w:rsid w:val="008C2CC8"/>
    <w:rsid w:val="008C3392"/>
    <w:rsid w:val="008C532F"/>
    <w:rsid w:val="008C5B5D"/>
    <w:rsid w:val="008C5E9E"/>
    <w:rsid w:val="008C7725"/>
    <w:rsid w:val="008D2FF4"/>
    <w:rsid w:val="008D309D"/>
    <w:rsid w:val="008D38C5"/>
    <w:rsid w:val="008D38C7"/>
    <w:rsid w:val="008D3BD9"/>
    <w:rsid w:val="008D6307"/>
    <w:rsid w:val="008E0006"/>
    <w:rsid w:val="008E1D2A"/>
    <w:rsid w:val="008E3DAF"/>
    <w:rsid w:val="008E50C6"/>
    <w:rsid w:val="008E650E"/>
    <w:rsid w:val="008F515F"/>
    <w:rsid w:val="008F54AF"/>
    <w:rsid w:val="008F6047"/>
    <w:rsid w:val="008F6799"/>
    <w:rsid w:val="00904060"/>
    <w:rsid w:val="00904FB9"/>
    <w:rsid w:val="00905AFF"/>
    <w:rsid w:val="00905D62"/>
    <w:rsid w:val="00906369"/>
    <w:rsid w:val="00907718"/>
    <w:rsid w:val="00911689"/>
    <w:rsid w:val="00913AE7"/>
    <w:rsid w:val="00913FF1"/>
    <w:rsid w:val="0091527B"/>
    <w:rsid w:val="00915762"/>
    <w:rsid w:val="00917D41"/>
    <w:rsid w:val="009205C2"/>
    <w:rsid w:val="0092097A"/>
    <w:rsid w:val="00922319"/>
    <w:rsid w:val="00923673"/>
    <w:rsid w:val="00923B2F"/>
    <w:rsid w:val="00923E9C"/>
    <w:rsid w:val="00924991"/>
    <w:rsid w:val="00924E4A"/>
    <w:rsid w:val="0093038E"/>
    <w:rsid w:val="00930946"/>
    <w:rsid w:val="00930B79"/>
    <w:rsid w:val="0093432E"/>
    <w:rsid w:val="00934FCD"/>
    <w:rsid w:val="00935C63"/>
    <w:rsid w:val="00942AF7"/>
    <w:rsid w:val="009451D7"/>
    <w:rsid w:val="00947B37"/>
    <w:rsid w:val="00950712"/>
    <w:rsid w:val="00950F0C"/>
    <w:rsid w:val="00951957"/>
    <w:rsid w:val="00953113"/>
    <w:rsid w:val="009531C4"/>
    <w:rsid w:val="00954397"/>
    <w:rsid w:val="00954F1D"/>
    <w:rsid w:val="00955BBF"/>
    <w:rsid w:val="00956F05"/>
    <w:rsid w:val="009622E7"/>
    <w:rsid w:val="00964D72"/>
    <w:rsid w:val="0096552E"/>
    <w:rsid w:val="0097042E"/>
    <w:rsid w:val="00970C76"/>
    <w:rsid w:val="00970CF1"/>
    <w:rsid w:val="00970F54"/>
    <w:rsid w:val="00971479"/>
    <w:rsid w:val="0097358D"/>
    <w:rsid w:val="0097544C"/>
    <w:rsid w:val="009763BB"/>
    <w:rsid w:val="00976BDE"/>
    <w:rsid w:val="00977884"/>
    <w:rsid w:val="00982B4B"/>
    <w:rsid w:val="009839CF"/>
    <w:rsid w:val="00984056"/>
    <w:rsid w:val="00985015"/>
    <w:rsid w:val="00986868"/>
    <w:rsid w:val="009868C2"/>
    <w:rsid w:val="00987F54"/>
    <w:rsid w:val="0099051D"/>
    <w:rsid w:val="0099159E"/>
    <w:rsid w:val="0099352E"/>
    <w:rsid w:val="00995FD1"/>
    <w:rsid w:val="00997A10"/>
    <w:rsid w:val="009A179E"/>
    <w:rsid w:val="009A17BF"/>
    <w:rsid w:val="009A233B"/>
    <w:rsid w:val="009A2944"/>
    <w:rsid w:val="009A2A50"/>
    <w:rsid w:val="009A3572"/>
    <w:rsid w:val="009A6312"/>
    <w:rsid w:val="009A70B1"/>
    <w:rsid w:val="009A7E66"/>
    <w:rsid w:val="009B10D3"/>
    <w:rsid w:val="009B30D8"/>
    <w:rsid w:val="009B47B4"/>
    <w:rsid w:val="009B4D71"/>
    <w:rsid w:val="009B7248"/>
    <w:rsid w:val="009C0519"/>
    <w:rsid w:val="009C0520"/>
    <w:rsid w:val="009C1843"/>
    <w:rsid w:val="009C2B59"/>
    <w:rsid w:val="009C6BAB"/>
    <w:rsid w:val="009C79F0"/>
    <w:rsid w:val="009D05D8"/>
    <w:rsid w:val="009D0EED"/>
    <w:rsid w:val="009D28AA"/>
    <w:rsid w:val="009D3630"/>
    <w:rsid w:val="009D6E90"/>
    <w:rsid w:val="009E1E01"/>
    <w:rsid w:val="009E236E"/>
    <w:rsid w:val="009E6ED9"/>
    <w:rsid w:val="009E704D"/>
    <w:rsid w:val="009E7578"/>
    <w:rsid w:val="009F01AB"/>
    <w:rsid w:val="009F02BE"/>
    <w:rsid w:val="009F4877"/>
    <w:rsid w:val="00A023DE"/>
    <w:rsid w:val="00A04D01"/>
    <w:rsid w:val="00A066AF"/>
    <w:rsid w:val="00A06FDE"/>
    <w:rsid w:val="00A07565"/>
    <w:rsid w:val="00A116EB"/>
    <w:rsid w:val="00A11BC5"/>
    <w:rsid w:val="00A1229E"/>
    <w:rsid w:val="00A13F96"/>
    <w:rsid w:val="00A152D1"/>
    <w:rsid w:val="00A15A57"/>
    <w:rsid w:val="00A179D7"/>
    <w:rsid w:val="00A17F94"/>
    <w:rsid w:val="00A2165E"/>
    <w:rsid w:val="00A22DE9"/>
    <w:rsid w:val="00A22ED4"/>
    <w:rsid w:val="00A2422B"/>
    <w:rsid w:val="00A245E8"/>
    <w:rsid w:val="00A26DFB"/>
    <w:rsid w:val="00A271A7"/>
    <w:rsid w:val="00A3158C"/>
    <w:rsid w:val="00A36456"/>
    <w:rsid w:val="00A375D1"/>
    <w:rsid w:val="00A37657"/>
    <w:rsid w:val="00A40726"/>
    <w:rsid w:val="00A43050"/>
    <w:rsid w:val="00A43258"/>
    <w:rsid w:val="00A443AA"/>
    <w:rsid w:val="00A444C1"/>
    <w:rsid w:val="00A448EC"/>
    <w:rsid w:val="00A47017"/>
    <w:rsid w:val="00A50581"/>
    <w:rsid w:val="00A52E93"/>
    <w:rsid w:val="00A52EF1"/>
    <w:rsid w:val="00A53EF9"/>
    <w:rsid w:val="00A546EF"/>
    <w:rsid w:val="00A54ED7"/>
    <w:rsid w:val="00A55743"/>
    <w:rsid w:val="00A56734"/>
    <w:rsid w:val="00A56BF1"/>
    <w:rsid w:val="00A5713C"/>
    <w:rsid w:val="00A6098C"/>
    <w:rsid w:val="00A61CB5"/>
    <w:rsid w:val="00A62163"/>
    <w:rsid w:val="00A62EE4"/>
    <w:rsid w:val="00A653DD"/>
    <w:rsid w:val="00A662A9"/>
    <w:rsid w:val="00A70A0B"/>
    <w:rsid w:val="00A71BA5"/>
    <w:rsid w:val="00A72BFB"/>
    <w:rsid w:val="00A7323C"/>
    <w:rsid w:val="00A7328A"/>
    <w:rsid w:val="00A74934"/>
    <w:rsid w:val="00A75A87"/>
    <w:rsid w:val="00A75E7E"/>
    <w:rsid w:val="00A76122"/>
    <w:rsid w:val="00A80437"/>
    <w:rsid w:val="00A8190C"/>
    <w:rsid w:val="00A820CB"/>
    <w:rsid w:val="00A841FA"/>
    <w:rsid w:val="00A846B0"/>
    <w:rsid w:val="00A86B95"/>
    <w:rsid w:val="00A87854"/>
    <w:rsid w:val="00A9044D"/>
    <w:rsid w:val="00A91BB0"/>
    <w:rsid w:val="00A936B0"/>
    <w:rsid w:val="00A939A2"/>
    <w:rsid w:val="00A93A17"/>
    <w:rsid w:val="00A95D3A"/>
    <w:rsid w:val="00A965D2"/>
    <w:rsid w:val="00A96D17"/>
    <w:rsid w:val="00AA1018"/>
    <w:rsid w:val="00AA10FD"/>
    <w:rsid w:val="00AA1F8A"/>
    <w:rsid w:val="00AA258A"/>
    <w:rsid w:val="00AA3202"/>
    <w:rsid w:val="00AA3BBC"/>
    <w:rsid w:val="00AA43DB"/>
    <w:rsid w:val="00AA4724"/>
    <w:rsid w:val="00AA59AE"/>
    <w:rsid w:val="00AA6B76"/>
    <w:rsid w:val="00AA6DB9"/>
    <w:rsid w:val="00AB0394"/>
    <w:rsid w:val="00AB1697"/>
    <w:rsid w:val="00AB20EB"/>
    <w:rsid w:val="00AB2434"/>
    <w:rsid w:val="00AB2C81"/>
    <w:rsid w:val="00AB2DC4"/>
    <w:rsid w:val="00AB34BC"/>
    <w:rsid w:val="00AB74FB"/>
    <w:rsid w:val="00AB7BC7"/>
    <w:rsid w:val="00AB7CE3"/>
    <w:rsid w:val="00AC4550"/>
    <w:rsid w:val="00AC552F"/>
    <w:rsid w:val="00AD1752"/>
    <w:rsid w:val="00AD17DF"/>
    <w:rsid w:val="00AD31D8"/>
    <w:rsid w:val="00AD34AC"/>
    <w:rsid w:val="00AD3B0D"/>
    <w:rsid w:val="00AD4FDE"/>
    <w:rsid w:val="00AD5342"/>
    <w:rsid w:val="00AD623D"/>
    <w:rsid w:val="00AE0273"/>
    <w:rsid w:val="00AE40A9"/>
    <w:rsid w:val="00AE5AC3"/>
    <w:rsid w:val="00AE5D7A"/>
    <w:rsid w:val="00AE6880"/>
    <w:rsid w:val="00AE6FCD"/>
    <w:rsid w:val="00AE7587"/>
    <w:rsid w:val="00AF072E"/>
    <w:rsid w:val="00AF2831"/>
    <w:rsid w:val="00AF3430"/>
    <w:rsid w:val="00AF530D"/>
    <w:rsid w:val="00AF5365"/>
    <w:rsid w:val="00AF5BD3"/>
    <w:rsid w:val="00AF7C56"/>
    <w:rsid w:val="00B00169"/>
    <w:rsid w:val="00B025D5"/>
    <w:rsid w:val="00B03774"/>
    <w:rsid w:val="00B04C8D"/>
    <w:rsid w:val="00B050BB"/>
    <w:rsid w:val="00B05C4B"/>
    <w:rsid w:val="00B079D6"/>
    <w:rsid w:val="00B07C99"/>
    <w:rsid w:val="00B105E5"/>
    <w:rsid w:val="00B10BCC"/>
    <w:rsid w:val="00B10BD9"/>
    <w:rsid w:val="00B11421"/>
    <w:rsid w:val="00B13447"/>
    <w:rsid w:val="00B1375F"/>
    <w:rsid w:val="00B2081B"/>
    <w:rsid w:val="00B20B07"/>
    <w:rsid w:val="00B2289D"/>
    <w:rsid w:val="00B22C28"/>
    <w:rsid w:val="00B26095"/>
    <w:rsid w:val="00B260AA"/>
    <w:rsid w:val="00B2784B"/>
    <w:rsid w:val="00B2788C"/>
    <w:rsid w:val="00B30E4C"/>
    <w:rsid w:val="00B318DD"/>
    <w:rsid w:val="00B3259E"/>
    <w:rsid w:val="00B33D66"/>
    <w:rsid w:val="00B340C4"/>
    <w:rsid w:val="00B35E60"/>
    <w:rsid w:val="00B36407"/>
    <w:rsid w:val="00B436D3"/>
    <w:rsid w:val="00B438F6"/>
    <w:rsid w:val="00B43F2B"/>
    <w:rsid w:val="00B4466F"/>
    <w:rsid w:val="00B45046"/>
    <w:rsid w:val="00B47C27"/>
    <w:rsid w:val="00B5133E"/>
    <w:rsid w:val="00B51634"/>
    <w:rsid w:val="00B52744"/>
    <w:rsid w:val="00B54E7B"/>
    <w:rsid w:val="00B55532"/>
    <w:rsid w:val="00B55E2C"/>
    <w:rsid w:val="00B5744B"/>
    <w:rsid w:val="00B61487"/>
    <w:rsid w:val="00B630FE"/>
    <w:rsid w:val="00B641D7"/>
    <w:rsid w:val="00B656E8"/>
    <w:rsid w:val="00B663BC"/>
    <w:rsid w:val="00B67646"/>
    <w:rsid w:val="00B676ED"/>
    <w:rsid w:val="00B73459"/>
    <w:rsid w:val="00B740E3"/>
    <w:rsid w:val="00B77309"/>
    <w:rsid w:val="00B84992"/>
    <w:rsid w:val="00B866E4"/>
    <w:rsid w:val="00B90AE0"/>
    <w:rsid w:val="00B912A4"/>
    <w:rsid w:val="00B91D0C"/>
    <w:rsid w:val="00B92776"/>
    <w:rsid w:val="00B93B21"/>
    <w:rsid w:val="00B9469F"/>
    <w:rsid w:val="00B948A4"/>
    <w:rsid w:val="00B95EA4"/>
    <w:rsid w:val="00B9610B"/>
    <w:rsid w:val="00BA0B02"/>
    <w:rsid w:val="00BA0B10"/>
    <w:rsid w:val="00BA285B"/>
    <w:rsid w:val="00BA4168"/>
    <w:rsid w:val="00BA4F47"/>
    <w:rsid w:val="00BA53BB"/>
    <w:rsid w:val="00BA54A7"/>
    <w:rsid w:val="00BA54E4"/>
    <w:rsid w:val="00BA5C67"/>
    <w:rsid w:val="00BA63B2"/>
    <w:rsid w:val="00BA74C7"/>
    <w:rsid w:val="00BB10B1"/>
    <w:rsid w:val="00BB1F02"/>
    <w:rsid w:val="00BB284F"/>
    <w:rsid w:val="00BB4B38"/>
    <w:rsid w:val="00BB743A"/>
    <w:rsid w:val="00BB771F"/>
    <w:rsid w:val="00BC0EBB"/>
    <w:rsid w:val="00BC139B"/>
    <w:rsid w:val="00BC1BAE"/>
    <w:rsid w:val="00BC1D50"/>
    <w:rsid w:val="00BC200A"/>
    <w:rsid w:val="00BC3830"/>
    <w:rsid w:val="00BC3EAF"/>
    <w:rsid w:val="00BC4E6D"/>
    <w:rsid w:val="00BC6506"/>
    <w:rsid w:val="00BC6588"/>
    <w:rsid w:val="00BD175A"/>
    <w:rsid w:val="00BD35EA"/>
    <w:rsid w:val="00BD3E20"/>
    <w:rsid w:val="00BD4EA5"/>
    <w:rsid w:val="00BD6D7E"/>
    <w:rsid w:val="00BD7425"/>
    <w:rsid w:val="00BD770C"/>
    <w:rsid w:val="00BE0DF3"/>
    <w:rsid w:val="00BE105F"/>
    <w:rsid w:val="00BE1B07"/>
    <w:rsid w:val="00BE2770"/>
    <w:rsid w:val="00BE2C29"/>
    <w:rsid w:val="00BE3413"/>
    <w:rsid w:val="00BE351F"/>
    <w:rsid w:val="00BE42F8"/>
    <w:rsid w:val="00BF41C7"/>
    <w:rsid w:val="00BF5A74"/>
    <w:rsid w:val="00BF7800"/>
    <w:rsid w:val="00BF7B7C"/>
    <w:rsid w:val="00C02384"/>
    <w:rsid w:val="00C05F2F"/>
    <w:rsid w:val="00C06089"/>
    <w:rsid w:val="00C06722"/>
    <w:rsid w:val="00C108EE"/>
    <w:rsid w:val="00C1262C"/>
    <w:rsid w:val="00C12988"/>
    <w:rsid w:val="00C1415E"/>
    <w:rsid w:val="00C155B6"/>
    <w:rsid w:val="00C15A62"/>
    <w:rsid w:val="00C16F35"/>
    <w:rsid w:val="00C205B4"/>
    <w:rsid w:val="00C20EE5"/>
    <w:rsid w:val="00C23F3D"/>
    <w:rsid w:val="00C252AD"/>
    <w:rsid w:val="00C255C9"/>
    <w:rsid w:val="00C2589E"/>
    <w:rsid w:val="00C25F9A"/>
    <w:rsid w:val="00C32004"/>
    <w:rsid w:val="00C349CE"/>
    <w:rsid w:val="00C364DA"/>
    <w:rsid w:val="00C3780E"/>
    <w:rsid w:val="00C40417"/>
    <w:rsid w:val="00C409F7"/>
    <w:rsid w:val="00C41203"/>
    <w:rsid w:val="00C469FF"/>
    <w:rsid w:val="00C47862"/>
    <w:rsid w:val="00C52A8D"/>
    <w:rsid w:val="00C535F4"/>
    <w:rsid w:val="00C53C2E"/>
    <w:rsid w:val="00C5400D"/>
    <w:rsid w:val="00C553A9"/>
    <w:rsid w:val="00C56EBA"/>
    <w:rsid w:val="00C572EE"/>
    <w:rsid w:val="00C60A11"/>
    <w:rsid w:val="00C63842"/>
    <w:rsid w:val="00C70DA9"/>
    <w:rsid w:val="00C71169"/>
    <w:rsid w:val="00C71A8D"/>
    <w:rsid w:val="00C73F90"/>
    <w:rsid w:val="00C7421F"/>
    <w:rsid w:val="00C7541F"/>
    <w:rsid w:val="00C757B7"/>
    <w:rsid w:val="00C75CE1"/>
    <w:rsid w:val="00C807FD"/>
    <w:rsid w:val="00C81967"/>
    <w:rsid w:val="00C832AD"/>
    <w:rsid w:val="00C832C4"/>
    <w:rsid w:val="00C832D6"/>
    <w:rsid w:val="00C837E3"/>
    <w:rsid w:val="00C8549B"/>
    <w:rsid w:val="00C910EC"/>
    <w:rsid w:val="00C9298C"/>
    <w:rsid w:val="00C9422C"/>
    <w:rsid w:val="00C963E0"/>
    <w:rsid w:val="00C976EB"/>
    <w:rsid w:val="00CA33D9"/>
    <w:rsid w:val="00CA7299"/>
    <w:rsid w:val="00CA74FE"/>
    <w:rsid w:val="00CB0890"/>
    <w:rsid w:val="00CB4138"/>
    <w:rsid w:val="00CB4458"/>
    <w:rsid w:val="00CB4814"/>
    <w:rsid w:val="00CB5D42"/>
    <w:rsid w:val="00CB5FEE"/>
    <w:rsid w:val="00CB797F"/>
    <w:rsid w:val="00CC07E2"/>
    <w:rsid w:val="00CC1A00"/>
    <w:rsid w:val="00CC1ABC"/>
    <w:rsid w:val="00CC1CDC"/>
    <w:rsid w:val="00CD1252"/>
    <w:rsid w:val="00CD25D4"/>
    <w:rsid w:val="00CD3CBF"/>
    <w:rsid w:val="00CD747C"/>
    <w:rsid w:val="00CD7DDD"/>
    <w:rsid w:val="00CE028C"/>
    <w:rsid w:val="00CE169D"/>
    <w:rsid w:val="00CE1941"/>
    <w:rsid w:val="00CE577F"/>
    <w:rsid w:val="00CE585E"/>
    <w:rsid w:val="00CE592C"/>
    <w:rsid w:val="00CE703D"/>
    <w:rsid w:val="00CF0FEA"/>
    <w:rsid w:val="00CF1655"/>
    <w:rsid w:val="00CF1CA0"/>
    <w:rsid w:val="00CF37C0"/>
    <w:rsid w:val="00CF47A8"/>
    <w:rsid w:val="00CF55FC"/>
    <w:rsid w:val="00CF775E"/>
    <w:rsid w:val="00CF7955"/>
    <w:rsid w:val="00CF7DCA"/>
    <w:rsid w:val="00D00A48"/>
    <w:rsid w:val="00D01E9C"/>
    <w:rsid w:val="00D026C2"/>
    <w:rsid w:val="00D041FB"/>
    <w:rsid w:val="00D04FC0"/>
    <w:rsid w:val="00D05769"/>
    <w:rsid w:val="00D05A8C"/>
    <w:rsid w:val="00D05F13"/>
    <w:rsid w:val="00D06AD8"/>
    <w:rsid w:val="00D07524"/>
    <w:rsid w:val="00D108EB"/>
    <w:rsid w:val="00D126D0"/>
    <w:rsid w:val="00D129A5"/>
    <w:rsid w:val="00D148A7"/>
    <w:rsid w:val="00D15CB9"/>
    <w:rsid w:val="00D20A02"/>
    <w:rsid w:val="00D2197F"/>
    <w:rsid w:val="00D226BF"/>
    <w:rsid w:val="00D24269"/>
    <w:rsid w:val="00D2434A"/>
    <w:rsid w:val="00D24785"/>
    <w:rsid w:val="00D24A90"/>
    <w:rsid w:val="00D254DE"/>
    <w:rsid w:val="00D25C1D"/>
    <w:rsid w:val="00D264D5"/>
    <w:rsid w:val="00D32876"/>
    <w:rsid w:val="00D328B4"/>
    <w:rsid w:val="00D329CB"/>
    <w:rsid w:val="00D348B4"/>
    <w:rsid w:val="00D3664D"/>
    <w:rsid w:val="00D40079"/>
    <w:rsid w:val="00D4012F"/>
    <w:rsid w:val="00D402F0"/>
    <w:rsid w:val="00D405C9"/>
    <w:rsid w:val="00D4283D"/>
    <w:rsid w:val="00D4298F"/>
    <w:rsid w:val="00D4599E"/>
    <w:rsid w:val="00D46F80"/>
    <w:rsid w:val="00D50282"/>
    <w:rsid w:val="00D52422"/>
    <w:rsid w:val="00D52741"/>
    <w:rsid w:val="00D53350"/>
    <w:rsid w:val="00D549A2"/>
    <w:rsid w:val="00D57254"/>
    <w:rsid w:val="00D57353"/>
    <w:rsid w:val="00D71C4F"/>
    <w:rsid w:val="00D73939"/>
    <w:rsid w:val="00D75023"/>
    <w:rsid w:val="00D77EA2"/>
    <w:rsid w:val="00D8136F"/>
    <w:rsid w:val="00D81D3C"/>
    <w:rsid w:val="00D823B3"/>
    <w:rsid w:val="00D82DED"/>
    <w:rsid w:val="00D82E13"/>
    <w:rsid w:val="00D83C83"/>
    <w:rsid w:val="00D83DFA"/>
    <w:rsid w:val="00D8430F"/>
    <w:rsid w:val="00D85277"/>
    <w:rsid w:val="00D855EE"/>
    <w:rsid w:val="00D861CD"/>
    <w:rsid w:val="00D86521"/>
    <w:rsid w:val="00D86C37"/>
    <w:rsid w:val="00D86C48"/>
    <w:rsid w:val="00D87110"/>
    <w:rsid w:val="00D873BA"/>
    <w:rsid w:val="00D9050F"/>
    <w:rsid w:val="00D931B5"/>
    <w:rsid w:val="00D94016"/>
    <w:rsid w:val="00D946AA"/>
    <w:rsid w:val="00D94DBA"/>
    <w:rsid w:val="00D95D1F"/>
    <w:rsid w:val="00D96823"/>
    <w:rsid w:val="00D97A0B"/>
    <w:rsid w:val="00DA0AE4"/>
    <w:rsid w:val="00DA1A78"/>
    <w:rsid w:val="00DA3078"/>
    <w:rsid w:val="00DA4AE8"/>
    <w:rsid w:val="00DA6215"/>
    <w:rsid w:val="00DA6476"/>
    <w:rsid w:val="00DA6658"/>
    <w:rsid w:val="00DA7B46"/>
    <w:rsid w:val="00DB0D59"/>
    <w:rsid w:val="00DB103F"/>
    <w:rsid w:val="00DB1F5D"/>
    <w:rsid w:val="00DB239F"/>
    <w:rsid w:val="00DB27EC"/>
    <w:rsid w:val="00DB4CB9"/>
    <w:rsid w:val="00DB5621"/>
    <w:rsid w:val="00DB56F5"/>
    <w:rsid w:val="00DB5858"/>
    <w:rsid w:val="00DB7B1E"/>
    <w:rsid w:val="00DB7E60"/>
    <w:rsid w:val="00DC22B6"/>
    <w:rsid w:val="00DC4707"/>
    <w:rsid w:val="00DC4A62"/>
    <w:rsid w:val="00DC7CEA"/>
    <w:rsid w:val="00DD0758"/>
    <w:rsid w:val="00DD0D86"/>
    <w:rsid w:val="00DD132A"/>
    <w:rsid w:val="00DD1AE3"/>
    <w:rsid w:val="00DD1CBA"/>
    <w:rsid w:val="00DD222C"/>
    <w:rsid w:val="00DD2DDB"/>
    <w:rsid w:val="00DD6553"/>
    <w:rsid w:val="00DD76BF"/>
    <w:rsid w:val="00DE04FB"/>
    <w:rsid w:val="00DE1E6E"/>
    <w:rsid w:val="00DE2B44"/>
    <w:rsid w:val="00DE6D81"/>
    <w:rsid w:val="00DE79BE"/>
    <w:rsid w:val="00DF0403"/>
    <w:rsid w:val="00DF2E78"/>
    <w:rsid w:val="00DF4571"/>
    <w:rsid w:val="00DF58EF"/>
    <w:rsid w:val="00DF60D0"/>
    <w:rsid w:val="00E005D0"/>
    <w:rsid w:val="00E00A60"/>
    <w:rsid w:val="00E00E0D"/>
    <w:rsid w:val="00E017DC"/>
    <w:rsid w:val="00E01E6C"/>
    <w:rsid w:val="00E053AD"/>
    <w:rsid w:val="00E05D49"/>
    <w:rsid w:val="00E06668"/>
    <w:rsid w:val="00E071CC"/>
    <w:rsid w:val="00E10DD9"/>
    <w:rsid w:val="00E1157D"/>
    <w:rsid w:val="00E12B88"/>
    <w:rsid w:val="00E13582"/>
    <w:rsid w:val="00E135FB"/>
    <w:rsid w:val="00E14017"/>
    <w:rsid w:val="00E1691D"/>
    <w:rsid w:val="00E20592"/>
    <w:rsid w:val="00E22151"/>
    <w:rsid w:val="00E22703"/>
    <w:rsid w:val="00E23505"/>
    <w:rsid w:val="00E24027"/>
    <w:rsid w:val="00E25911"/>
    <w:rsid w:val="00E267F5"/>
    <w:rsid w:val="00E31FAA"/>
    <w:rsid w:val="00E3219B"/>
    <w:rsid w:val="00E330B4"/>
    <w:rsid w:val="00E3340C"/>
    <w:rsid w:val="00E3365D"/>
    <w:rsid w:val="00E400DF"/>
    <w:rsid w:val="00E409CC"/>
    <w:rsid w:val="00E439A0"/>
    <w:rsid w:val="00E44B0F"/>
    <w:rsid w:val="00E45416"/>
    <w:rsid w:val="00E45586"/>
    <w:rsid w:val="00E47BB0"/>
    <w:rsid w:val="00E50E8E"/>
    <w:rsid w:val="00E5155C"/>
    <w:rsid w:val="00E51B72"/>
    <w:rsid w:val="00E5309C"/>
    <w:rsid w:val="00E54469"/>
    <w:rsid w:val="00E54791"/>
    <w:rsid w:val="00E5586C"/>
    <w:rsid w:val="00E56C77"/>
    <w:rsid w:val="00E60E13"/>
    <w:rsid w:val="00E62246"/>
    <w:rsid w:val="00E62F98"/>
    <w:rsid w:val="00E65EFB"/>
    <w:rsid w:val="00E666A4"/>
    <w:rsid w:val="00E67DDC"/>
    <w:rsid w:val="00E7019D"/>
    <w:rsid w:val="00E7092B"/>
    <w:rsid w:val="00E71ACA"/>
    <w:rsid w:val="00E745EC"/>
    <w:rsid w:val="00E7511D"/>
    <w:rsid w:val="00E76EBA"/>
    <w:rsid w:val="00E775A0"/>
    <w:rsid w:val="00E77DB9"/>
    <w:rsid w:val="00E80893"/>
    <w:rsid w:val="00E91E08"/>
    <w:rsid w:val="00E91E22"/>
    <w:rsid w:val="00E92B44"/>
    <w:rsid w:val="00E92E76"/>
    <w:rsid w:val="00E95D1F"/>
    <w:rsid w:val="00E95F47"/>
    <w:rsid w:val="00E96025"/>
    <w:rsid w:val="00E963D2"/>
    <w:rsid w:val="00EA658C"/>
    <w:rsid w:val="00EA726E"/>
    <w:rsid w:val="00EB1488"/>
    <w:rsid w:val="00EB237C"/>
    <w:rsid w:val="00EB3171"/>
    <w:rsid w:val="00EB4551"/>
    <w:rsid w:val="00EB457A"/>
    <w:rsid w:val="00EB45F7"/>
    <w:rsid w:val="00EB5CAA"/>
    <w:rsid w:val="00EB62F6"/>
    <w:rsid w:val="00EC087A"/>
    <w:rsid w:val="00EC14B2"/>
    <w:rsid w:val="00EC152E"/>
    <w:rsid w:val="00EC1EC3"/>
    <w:rsid w:val="00EC225C"/>
    <w:rsid w:val="00EC4CCA"/>
    <w:rsid w:val="00EC53E7"/>
    <w:rsid w:val="00EC760C"/>
    <w:rsid w:val="00ED0FE1"/>
    <w:rsid w:val="00ED1ABD"/>
    <w:rsid w:val="00ED34E7"/>
    <w:rsid w:val="00EE1CFF"/>
    <w:rsid w:val="00EE2005"/>
    <w:rsid w:val="00EE49BF"/>
    <w:rsid w:val="00EE4BC7"/>
    <w:rsid w:val="00EE54D2"/>
    <w:rsid w:val="00EE6C83"/>
    <w:rsid w:val="00EE76F1"/>
    <w:rsid w:val="00EE77FC"/>
    <w:rsid w:val="00EE7BCF"/>
    <w:rsid w:val="00EF1881"/>
    <w:rsid w:val="00EF2204"/>
    <w:rsid w:val="00EF2F38"/>
    <w:rsid w:val="00EF3ED0"/>
    <w:rsid w:val="00EF66DC"/>
    <w:rsid w:val="00EF7BB5"/>
    <w:rsid w:val="00F0000F"/>
    <w:rsid w:val="00F00A43"/>
    <w:rsid w:val="00F00DDB"/>
    <w:rsid w:val="00F010B0"/>
    <w:rsid w:val="00F02DA9"/>
    <w:rsid w:val="00F04671"/>
    <w:rsid w:val="00F04B8D"/>
    <w:rsid w:val="00F05254"/>
    <w:rsid w:val="00F0650F"/>
    <w:rsid w:val="00F06EA2"/>
    <w:rsid w:val="00F11987"/>
    <w:rsid w:val="00F11DCA"/>
    <w:rsid w:val="00F1275E"/>
    <w:rsid w:val="00F129B6"/>
    <w:rsid w:val="00F133A2"/>
    <w:rsid w:val="00F1464C"/>
    <w:rsid w:val="00F16A8F"/>
    <w:rsid w:val="00F178F3"/>
    <w:rsid w:val="00F17CDA"/>
    <w:rsid w:val="00F214FE"/>
    <w:rsid w:val="00F238FF"/>
    <w:rsid w:val="00F23A76"/>
    <w:rsid w:val="00F24FAF"/>
    <w:rsid w:val="00F25106"/>
    <w:rsid w:val="00F2515B"/>
    <w:rsid w:val="00F262C1"/>
    <w:rsid w:val="00F2642A"/>
    <w:rsid w:val="00F27967"/>
    <w:rsid w:val="00F320DB"/>
    <w:rsid w:val="00F3519F"/>
    <w:rsid w:val="00F4001C"/>
    <w:rsid w:val="00F40715"/>
    <w:rsid w:val="00F44B53"/>
    <w:rsid w:val="00F45817"/>
    <w:rsid w:val="00F45D5D"/>
    <w:rsid w:val="00F4603C"/>
    <w:rsid w:val="00F501C2"/>
    <w:rsid w:val="00F5026C"/>
    <w:rsid w:val="00F50524"/>
    <w:rsid w:val="00F508CF"/>
    <w:rsid w:val="00F508EB"/>
    <w:rsid w:val="00F5249E"/>
    <w:rsid w:val="00F532E5"/>
    <w:rsid w:val="00F56DB6"/>
    <w:rsid w:val="00F600B8"/>
    <w:rsid w:val="00F601FE"/>
    <w:rsid w:val="00F62867"/>
    <w:rsid w:val="00F6433C"/>
    <w:rsid w:val="00F64949"/>
    <w:rsid w:val="00F64DC1"/>
    <w:rsid w:val="00F666E4"/>
    <w:rsid w:val="00F70137"/>
    <w:rsid w:val="00F71BBC"/>
    <w:rsid w:val="00F727C0"/>
    <w:rsid w:val="00F72BCD"/>
    <w:rsid w:val="00F75559"/>
    <w:rsid w:val="00F75FCD"/>
    <w:rsid w:val="00F7601F"/>
    <w:rsid w:val="00F76345"/>
    <w:rsid w:val="00F76B42"/>
    <w:rsid w:val="00F77023"/>
    <w:rsid w:val="00F8054F"/>
    <w:rsid w:val="00F8281B"/>
    <w:rsid w:val="00F828B8"/>
    <w:rsid w:val="00F83145"/>
    <w:rsid w:val="00F84C72"/>
    <w:rsid w:val="00F84E48"/>
    <w:rsid w:val="00F864C7"/>
    <w:rsid w:val="00F8652D"/>
    <w:rsid w:val="00F86F5C"/>
    <w:rsid w:val="00F87396"/>
    <w:rsid w:val="00F90222"/>
    <w:rsid w:val="00F92671"/>
    <w:rsid w:val="00F928A0"/>
    <w:rsid w:val="00F93522"/>
    <w:rsid w:val="00F95837"/>
    <w:rsid w:val="00FA01DA"/>
    <w:rsid w:val="00FA041A"/>
    <w:rsid w:val="00FA25EA"/>
    <w:rsid w:val="00FA29F8"/>
    <w:rsid w:val="00FA3862"/>
    <w:rsid w:val="00FA5487"/>
    <w:rsid w:val="00FA70E4"/>
    <w:rsid w:val="00FA75C8"/>
    <w:rsid w:val="00FB0D9A"/>
    <w:rsid w:val="00FB19FA"/>
    <w:rsid w:val="00FB365B"/>
    <w:rsid w:val="00FB4447"/>
    <w:rsid w:val="00FB6608"/>
    <w:rsid w:val="00FB7B87"/>
    <w:rsid w:val="00FB7C28"/>
    <w:rsid w:val="00FC0D97"/>
    <w:rsid w:val="00FC197D"/>
    <w:rsid w:val="00FC7053"/>
    <w:rsid w:val="00FD0281"/>
    <w:rsid w:val="00FD23F9"/>
    <w:rsid w:val="00FD2B49"/>
    <w:rsid w:val="00FD2FB4"/>
    <w:rsid w:val="00FD4D74"/>
    <w:rsid w:val="00FD558C"/>
    <w:rsid w:val="00FD62BA"/>
    <w:rsid w:val="00FD6FA8"/>
    <w:rsid w:val="00FD70B5"/>
    <w:rsid w:val="00FE5889"/>
    <w:rsid w:val="00FE637E"/>
    <w:rsid w:val="00FE6535"/>
    <w:rsid w:val="00FE6EE5"/>
    <w:rsid w:val="00FE73BA"/>
    <w:rsid w:val="00FE789D"/>
    <w:rsid w:val="00FF05BC"/>
    <w:rsid w:val="00FF0AE0"/>
    <w:rsid w:val="00FF14AD"/>
    <w:rsid w:val="00FF234E"/>
    <w:rsid w:val="00FF34F0"/>
    <w:rsid w:val="00FF3F0B"/>
    <w:rsid w:val="00FF5788"/>
    <w:rsid w:val="00FF6671"/>
    <w:rsid w:val="00FF6B4D"/>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 w:type="character" w:customStyle="1" w:styleId="contentpasted0">
    <w:name w:val="contentpasted0"/>
    <w:basedOn w:val="DefaultParagraphFont"/>
    <w:rsid w:val="00696C7A"/>
  </w:style>
  <w:style w:type="character" w:customStyle="1" w:styleId="xcontentpasted0">
    <w:name w:val="x_contentpasted0"/>
    <w:basedOn w:val="DefaultParagraphFont"/>
    <w:rsid w:val="002C40E8"/>
  </w:style>
  <w:style w:type="paragraph" w:customStyle="1" w:styleId="xmsonospacing">
    <w:name w:val="x_msonospacing"/>
    <w:basedOn w:val="Normal"/>
    <w:rsid w:val="002C40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033">
      <w:bodyDiv w:val="1"/>
      <w:marLeft w:val="0"/>
      <w:marRight w:val="0"/>
      <w:marTop w:val="0"/>
      <w:marBottom w:val="0"/>
      <w:divBdr>
        <w:top w:val="none" w:sz="0" w:space="0" w:color="auto"/>
        <w:left w:val="none" w:sz="0" w:space="0" w:color="auto"/>
        <w:bottom w:val="none" w:sz="0" w:space="0" w:color="auto"/>
        <w:right w:val="none" w:sz="0" w:space="0" w:color="auto"/>
      </w:divBdr>
    </w:div>
    <w:div w:id="53891199">
      <w:bodyDiv w:val="1"/>
      <w:marLeft w:val="0"/>
      <w:marRight w:val="0"/>
      <w:marTop w:val="0"/>
      <w:marBottom w:val="0"/>
      <w:divBdr>
        <w:top w:val="none" w:sz="0" w:space="0" w:color="auto"/>
        <w:left w:val="none" w:sz="0" w:space="0" w:color="auto"/>
        <w:bottom w:val="none" w:sz="0" w:space="0" w:color="auto"/>
        <w:right w:val="none" w:sz="0" w:space="0" w:color="auto"/>
      </w:divBdr>
    </w:div>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2277">
      <w:bodyDiv w:val="1"/>
      <w:marLeft w:val="0"/>
      <w:marRight w:val="0"/>
      <w:marTop w:val="0"/>
      <w:marBottom w:val="0"/>
      <w:divBdr>
        <w:top w:val="none" w:sz="0" w:space="0" w:color="auto"/>
        <w:left w:val="none" w:sz="0" w:space="0" w:color="auto"/>
        <w:bottom w:val="none" w:sz="0" w:space="0" w:color="auto"/>
        <w:right w:val="none" w:sz="0" w:space="0" w:color="auto"/>
      </w:divBdr>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30888111">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5833">
      <w:bodyDiv w:val="1"/>
      <w:marLeft w:val="0"/>
      <w:marRight w:val="0"/>
      <w:marTop w:val="0"/>
      <w:marBottom w:val="0"/>
      <w:divBdr>
        <w:top w:val="none" w:sz="0" w:space="0" w:color="auto"/>
        <w:left w:val="none" w:sz="0" w:space="0" w:color="auto"/>
        <w:bottom w:val="none" w:sz="0" w:space="0" w:color="auto"/>
        <w:right w:val="none" w:sz="0" w:space="0" w:color="auto"/>
      </w:divBdr>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058">
      <w:bodyDiv w:val="1"/>
      <w:marLeft w:val="0"/>
      <w:marRight w:val="0"/>
      <w:marTop w:val="0"/>
      <w:marBottom w:val="0"/>
      <w:divBdr>
        <w:top w:val="none" w:sz="0" w:space="0" w:color="auto"/>
        <w:left w:val="none" w:sz="0" w:space="0" w:color="auto"/>
        <w:bottom w:val="none" w:sz="0" w:space="0" w:color="auto"/>
        <w:right w:val="none" w:sz="0" w:space="0" w:color="auto"/>
      </w:divBdr>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048">
      <w:bodyDiv w:val="1"/>
      <w:marLeft w:val="0"/>
      <w:marRight w:val="0"/>
      <w:marTop w:val="0"/>
      <w:marBottom w:val="0"/>
      <w:divBdr>
        <w:top w:val="none" w:sz="0" w:space="0" w:color="auto"/>
        <w:left w:val="none" w:sz="0" w:space="0" w:color="auto"/>
        <w:bottom w:val="none" w:sz="0" w:space="0" w:color="auto"/>
        <w:right w:val="none" w:sz="0" w:space="0" w:color="auto"/>
      </w:divBdr>
    </w:div>
    <w:div w:id="761923008">
      <w:bodyDiv w:val="1"/>
      <w:marLeft w:val="0"/>
      <w:marRight w:val="0"/>
      <w:marTop w:val="0"/>
      <w:marBottom w:val="0"/>
      <w:divBdr>
        <w:top w:val="none" w:sz="0" w:space="0" w:color="auto"/>
        <w:left w:val="none" w:sz="0" w:space="0" w:color="auto"/>
        <w:bottom w:val="none" w:sz="0" w:space="0" w:color="auto"/>
        <w:right w:val="none" w:sz="0" w:space="0" w:color="auto"/>
      </w:divBdr>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3434">
      <w:bodyDiv w:val="1"/>
      <w:marLeft w:val="0"/>
      <w:marRight w:val="0"/>
      <w:marTop w:val="0"/>
      <w:marBottom w:val="0"/>
      <w:divBdr>
        <w:top w:val="none" w:sz="0" w:space="0" w:color="auto"/>
        <w:left w:val="none" w:sz="0" w:space="0" w:color="auto"/>
        <w:bottom w:val="none" w:sz="0" w:space="0" w:color="auto"/>
        <w:right w:val="none" w:sz="0" w:space="0" w:color="auto"/>
      </w:divBdr>
    </w:div>
    <w:div w:id="824123397">
      <w:bodyDiv w:val="1"/>
      <w:marLeft w:val="0"/>
      <w:marRight w:val="0"/>
      <w:marTop w:val="0"/>
      <w:marBottom w:val="0"/>
      <w:divBdr>
        <w:top w:val="none" w:sz="0" w:space="0" w:color="auto"/>
        <w:left w:val="none" w:sz="0" w:space="0" w:color="auto"/>
        <w:bottom w:val="none" w:sz="0" w:space="0" w:color="auto"/>
        <w:right w:val="none" w:sz="0" w:space="0" w:color="auto"/>
      </w:divBdr>
    </w:div>
    <w:div w:id="849173938">
      <w:bodyDiv w:val="1"/>
      <w:marLeft w:val="0"/>
      <w:marRight w:val="0"/>
      <w:marTop w:val="0"/>
      <w:marBottom w:val="0"/>
      <w:divBdr>
        <w:top w:val="none" w:sz="0" w:space="0" w:color="auto"/>
        <w:left w:val="none" w:sz="0" w:space="0" w:color="auto"/>
        <w:bottom w:val="none" w:sz="0" w:space="0" w:color="auto"/>
        <w:right w:val="none" w:sz="0" w:space="0" w:color="auto"/>
      </w:divBdr>
      <w:divsChild>
        <w:div w:id="447164908">
          <w:marLeft w:val="0"/>
          <w:marRight w:val="0"/>
          <w:marTop w:val="0"/>
          <w:marBottom w:val="0"/>
          <w:divBdr>
            <w:top w:val="none" w:sz="0" w:space="0" w:color="auto"/>
            <w:left w:val="none" w:sz="0" w:space="0" w:color="auto"/>
            <w:bottom w:val="none" w:sz="0" w:space="0" w:color="auto"/>
            <w:right w:val="none" w:sz="0" w:space="0" w:color="auto"/>
          </w:divBdr>
        </w:div>
        <w:div w:id="1246525336">
          <w:marLeft w:val="0"/>
          <w:marRight w:val="0"/>
          <w:marTop w:val="0"/>
          <w:marBottom w:val="0"/>
          <w:divBdr>
            <w:top w:val="none" w:sz="0" w:space="0" w:color="auto"/>
            <w:left w:val="none" w:sz="0" w:space="0" w:color="auto"/>
            <w:bottom w:val="none" w:sz="0" w:space="0" w:color="auto"/>
            <w:right w:val="none" w:sz="0" w:space="0" w:color="auto"/>
          </w:divBdr>
          <w:divsChild>
            <w:div w:id="11533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463">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1421">
      <w:bodyDiv w:val="1"/>
      <w:marLeft w:val="0"/>
      <w:marRight w:val="0"/>
      <w:marTop w:val="0"/>
      <w:marBottom w:val="0"/>
      <w:divBdr>
        <w:top w:val="none" w:sz="0" w:space="0" w:color="auto"/>
        <w:left w:val="none" w:sz="0" w:space="0" w:color="auto"/>
        <w:bottom w:val="none" w:sz="0" w:space="0" w:color="auto"/>
        <w:right w:val="none" w:sz="0" w:space="0" w:color="auto"/>
      </w:divBdr>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23968">
      <w:bodyDiv w:val="1"/>
      <w:marLeft w:val="0"/>
      <w:marRight w:val="0"/>
      <w:marTop w:val="0"/>
      <w:marBottom w:val="0"/>
      <w:divBdr>
        <w:top w:val="none" w:sz="0" w:space="0" w:color="auto"/>
        <w:left w:val="none" w:sz="0" w:space="0" w:color="auto"/>
        <w:bottom w:val="none" w:sz="0" w:space="0" w:color="auto"/>
        <w:right w:val="none" w:sz="0" w:space="0" w:color="auto"/>
      </w:divBdr>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892">
      <w:bodyDiv w:val="1"/>
      <w:marLeft w:val="0"/>
      <w:marRight w:val="0"/>
      <w:marTop w:val="0"/>
      <w:marBottom w:val="0"/>
      <w:divBdr>
        <w:top w:val="none" w:sz="0" w:space="0" w:color="auto"/>
        <w:left w:val="none" w:sz="0" w:space="0" w:color="auto"/>
        <w:bottom w:val="none" w:sz="0" w:space="0" w:color="auto"/>
        <w:right w:val="none" w:sz="0" w:space="0" w:color="auto"/>
      </w:divBdr>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6201">
      <w:bodyDiv w:val="1"/>
      <w:marLeft w:val="0"/>
      <w:marRight w:val="0"/>
      <w:marTop w:val="0"/>
      <w:marBottom w:val="0"/>
      <w:divBdr>
        <w:top w:val="none" w:sz="0" w:space="0" w:color="auto"/>
        <w:left w:val="none" w:sz="0" w:space="0" w:color="auto"/>
        <w:bottom w:val="none" w:sz="0" w:space="0" w:color="auto"/>
        <w:right w:val="none" w:sz="0" w:space="0" w:color="auto"/>
      </w:divBdr>
      <w:divsChild>
        <w:div w:id="1504123103">
          <w:marLeft w:val="0"/>
          <w:marRight w:val="0"/>
          <w:marTop w:val="0"/>
          <w:marBottom w:val="0"/>
          <w:divBdr>
            <w:top w:val="none" w:sz="0" w:space="0" w:color="auto"/>
            <w:left w:val="none" w:sz="0" w:space="0" w:color="auto"/>
            <w:bottom w:val="none" w:sz="0" w:space="0" w:color="auto"/>
            <w:right w:val="none" w:sz="0" w:space="0" w:color="auto"/>
          </w:divBdr>
        </w:div>
        <w:div w:id="847328655">
          <w:marLeft w:val="0"/>
          <w:marRight w:val="0"/>
          <w:marTop w:val="0"/>
          <w:marBottom w:val="0"/>
          <w:divBdr>
            <w:top w:val="none" w:sz="0" w:space="0" w:color="auto"/>
            <w:left w:val="none" w:sz="0" w:space="0" w:color="auto"/>
            <w:bottom w:val="none" w:sz="0" w:space="0" w:color="auto"/>
            <w:right w:val="none" w:sz="0" w:space="0" w:color="auto"/>
          </w:divBdr>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2936">
      <w:bodyDiv w:val="1"/>
      <w:marLeft w:val="0"/>
      <w:marRight w:val="0"/>
      <w:marTop w:val="0"/>
      <w:marBottom w:val="0"/>
      <w:divBdr>
        <w:top w:val="none" w:sz="0" w:space="0" w:color="auto"/>
        <w:left w:val="none" w:sz="0" w:space="0" w:color="auto"/>
        <w:bottom w:val="none" w:sz="0" w:space="0" w:color="auto"/>
        <w:right w:val="none" w:sz="0" w:space="0" w:color="auto"/>
      </w:divBdr>
      <w:divsChild>
        <w:div w:id="968970133">
          <w:marLeft w:val="0"/>
          <w:marRight w:val="0"/>
          <w:marTop w:val="0"/>
          <w:marBottom w:val="0"/>
          <w:divBdr>
            <w:top w:val="none" w:sz="0" w:space="0" w:color="auto"/>
            <w:left w:val="none" w:sz="0" w:space="0" w:color="auto"/>
            <w:bottom w:val="none" w:sz="0" w:space="0" w:color="auto"/>
            <w:right w:val="none" w:sz="0" w:space="0" w:color="auto"/>
          </w:divBdr>
        </w:div>
        <w:div w:id="966082603">
          <w:marLeft w:val="0"/>
          <w:marRight w:val="0"/>
          <w:marTop w:val="0"/>
          <w:marBottom w:val="0"/>
          <w:divBdr>
            <w:top w:val="none" w:sz="0" w:space="0" w:color="auto"/>
            <w:left w:val="none" w:sz="0" w:space="0" w:color="auto"/>
            <w:bottom w:val="none" w:sz="0" w:space="0" w:color="auto"/>
            <w:right w:val="none" w:sz="0" w:space="0" w:color="auto"/>
          </w:divBdr>
          <w:divsChild>
            <w:div w:id="7871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9258">
      <w:bodyDiv w:val="1"/>
      <w:marLeft w:val="0"/>
      <w:marRight w:val="0"/>
      <w:marTop w:val="0"/>
      <w:marBottom w:val="0"/>
      <w:divBdr>
        <w:top w:val="none" w:sz="0" w:space="0" w:color="auto"/>
        <w:left w:val="none" w:sz="0" w:space="0" w:color="auto"/>
        <w:bottom w:val="none" w:sz="0" w:space="0" w:color="auto"/>
        <w:right w:val="none" w:sz="0" w:space="0" w:color="auto"/>
      </w:divBdr>
    </w:div>
    <w:div w:id="1498182891">
      <w:bodyDiv w:val="1"/>
      <w:marLeft w:val="0"/>
      <w:marRight w:val="0"/>
      <w:marTop w:val="0"/>
      <w:marBottom w:val="0"/>
      <w:divBdr>
        <w:top w:val="none" w:sz="0" w:space="0" w:color="auto"/>
        <w:left w:val="none" w:sz="0" w:space="0" w:color="auto"/>
        <w:bottom w:val="none" w:sz="0" w:space="0" w:color="auto"/>
        <w:right w:val="none" w:sz="0" w:space="0" w:color="auto"/>
      </w:divBdr>
      <w:divsChild>
        <w:div w:id="173154322">
          <w:marLeft w:val="0"/>
          <w:marRight w:val="0"/>
          <w:marTop w:val="0"/>
          <w:marBottom w:val="0"/>
          <w:divBdr>
            <w:top w:val="none" w:sz="0" w:space="0" w:color="auto"/>
            <w:left w:val="none" w:sz="0" w:space="0" w:color="auto"/>
            <w:bottom w:val="none" w:sz="0" w:space="0" w:color="auto"/>
            <w:right w:val="none" w:sz="0" w:space="0" w:color="auto"/>
          </w:divBdr>
          <w:divsChild>
            <w:div w:id="485359896">
              <w:marLeft w:val="0"/>
              <w:marRight w:val="0"/>
              <w:marTop w:val="0"/>
              <w:marBottom w:val="0"/>
              <w:divBdr>
                <w:top w:val="none" w:sz="0" w:space="0" w:color="auto"/>
                <w:left w:val="none" w:sz="0" w:space="0" w:color="auto"/>
                <w:bottom w:val="none" w:sz="0" w:space="0" w:color="auto"/>
                <w:right w:val="none" w:sz="0" w:space="0" w:color="auto"/>
              </w:divBdr>
              <w:divsChild>
                <w:div w:id="1603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1885">
      <w:bodyDiv w:val="1"/>
      <w:marLeft w:val="0"/>
      <w:marRight w:val="0"/>
      <w:marTop w:val="0"/>
      <w:marBottom w:val="0"/>
      <w:divBdr>
        <w:top w:val="none" w:sz="0" w:space="0" w:color="auto"/>
        <w:left w:val="none" w:sz="0" w:space="0" w:color="auto"/>
        <w:bottom w:val="none" w:sz="0" w:space="0" w:color="auto"/>
        <w:right w:val="none" w:sz="0" w:space="0" w:color="auto"/>
      </w:divBdr>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3705">
      <w:bodyDiv w:val="1"/>
      <w:marLeft w:val="0"/>
      <w:marRight w:val="0"/>
      <w:marTop w:val="0"/>
      <w:marBottom w:val="0"/>
      <w:divBdr>
        <w:top w:val="none" w:sz="0" w:space="0" w:color="auto"/>
        <w:left w:val="none" w:sz="0" w:space="0" w:color="auto"/>
        <w:bottom w:val="none" w:sz="0" w:space="0" w:color="auto"/>
        <w:right w:val="none" w:sz="0" w:space="0" w:color="auto"/>
      </w:divBdr>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8370">
      <w:bodyDiv w:val="1"/>
      <w:marLeft w:val="0"/>
      <w:marRight w:val="0"/>
      <w:marTop w:val="0"/>
      <w:marBottom w:val="0"/>
      <w:divBdr>
        <w:top w:val="none" w:sz="0" w:space="0" w:color="auto"/>
        <w:left w:val="none" w:sz="0" w:space="0" w:color="auto"/>
        <w:bottom w:val="none" w:sz="0" w:space="0" w:color="auto"/>
        <w:right w:val="none" w:sz="0" w:space="0" w:color="auto"/>
      </w:divBdr>
    </w:div>
    <w:div w:id="1876625103">
      <w:bodyDiv w:val="1"/>
      <w:marLeft w:val="0"/>
      <w:marRight w:val="0"/>
      <w:marTop w:val="0"/>
      <w:marBottom w:val="0"/>
      <w:divBdr>
        <w:top w:val="none" w:sz="0" w:space="0" w:color="auto"/>
        <w:left w:val="none" w:sz="0" w:space="0" w:color="auto"/>
        <w:bottom w:val="none" w:sz="0" w:space="0" w:color="auto"/>
        <w:right w:val="none" w:sz="0" w:space="0" w:color="auto"/>
      </w:divBdr>
    </w:div>
    <w:div w:id="1933052486">
      <w:bodyDiv w:val="1"/>
      <w:marLeft w:val="0"/>
      <w:marRight w:val="0"/>
      <w:marTop w:val="0"/>
      <w:marBottom w:val="0"/>
      <w:divBdr>
        <w:top w:val="none" w:sz="0" w:space="0" w:color="auto"/>
        <w:left w:val="none" w:sz="0" w:space="0" w:color="auto"/>
        <w:bottom w:val="none" w:sz="0" w:space="0" w:color="auto"/>
        <w:right w:val="none" w:sz="0" w:space="0" w:color="auto"/>
      </w:divBdr>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pensieri@virginiarealtors.org" TargetMode="External"/><Relationship Id="rId13" Type="http://schemas.openxmlformats.org/officeDocument/2006/relationships/hyperlink" Target="https://www.linkedin.com/groups/31801"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facebook.com/REALTORSVirgin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rginiarealtors.org/" TargetMode="External"/><Relationship Id="rId11" Type="http://schemas.openxmlformats.org/officeDocument/2006/relationships/hyperlink" Target="http://www.virginiarealtor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rginiarealtors.org/research/reports/home-sales-reports/january-2025-home-sales-report/" TargetMode="External"/><Relationship Id="rId4" Type="http://schemas.openxmlformats.org/officeDocument/2006/relationships/settings" Target="settings.xml"/><Relationship Id="rId9" Type="http://schemas.openxmlformats.org/officeDocument/2006/relationships/hyperlink" Target="https://virginiarealtors.org/research/reports/home-sales-reports/january-2025-home-sales-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8721-A380-424D-9E7D-4AB987D6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2311</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740</cp:revision>
  <dcterms:created xsi:type="dcterms:W3CDTF">2023-08-18T14:21:00Z</dcterms:created>
  <dcterms:modified xsi:type="dcterms:W3CDTF">2025-02-21T22:38:00Z</dcterms:modified>
</cp:coreProperties>
</file>