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1368"/>
        <w:gridCol w:w="3996"/>
        <w:gridCol w:w="3996"/>
      </w:tblGrid>
      <w:tr w:rsidR="001F2023" w14:paraId="2BAB90DC" w14:textId="77777777" w:rsidTr="001F2023">
        <w:tblPrEx>
          <w:tblCellMar>
            <w:top w:w="0" w:type="dxa"/>
            <w:bottom w:w="0" w:type="dxa"/>
          </w:tblCellMar>
        </w:tblPrEx>
        <w:trPr>
          <w:trHeight w:val="4000"/>
        </w:trPr>
        <w:tc>
          <w:tcPr>
            <w:tcW w:w="1368" w:type="dxa"/>
          </w:tcPr>
          <w:p w14:paraId="7DC4AF38" w14:textId="32E241C8" w:rsidR="001F2023" w:rsidRDefault="001F2023">
            <w:r>
              <w:t>Slide 1</w:t>
            </w:r>
          </w:p>
        </w:tc>
        <w:tc>
          <w:tcPr>
            <w:tcW w:w="3996" w:type="dxa"/>
          </w:tcPr>
          <w:p w14:paraId="7D82E4F6" w14:textId="70115EE6" w:rsidR="001F2023" w:rsidRDefault="001F2023">
            <w:r>
              <w:object w:dxaOrig="9605" w:dyaOrig="5393" w14:anchorId="003B0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08pt" o:ole="" o:bordertopcolor="this" o:borderleftcolor="this" o:borderbottomcolor="this" o:borderrightcolor="this">
                  <v:imagedata r:id="rId4" o:title=""/>
                  <w10:bordertop type="single" width="4" shadow="t"/>
                  <w10:borderleft type="single" width="4" shadow="t"/>
                  <w10:borderbottom type="single" width="4" shadow="t"/>
                  <w10:borderright type="single" width="4" shadow="t"/>
                </v:shape>
                <o:OLEObject Type="Embed" ProgID="PowerPoint.Slide.12" ShapeID="_x0000_i1025" DrawAspect="Content" ObjectID="_1768042835" r:id="rId5"/>
              </w:object>
            </w:r>
          </w:p>
        </w:tc>
        <w:tc>
          <w:tcPr>
            <w:tcW w:w="3996" w:type="dxa"/>
          </w:tcPr>
          <w:p w14:paraId="283D07BB" w14:textId="77777777" w:rsidR="001F2023" w:rsidRDefault="001F2023" w:rsidP="001F202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This presentation will cover the proper use of VAR Forms for a Home Inspection Contingency and Removal. (VAR Forms 600D and 600E)</w:t>
            </w:r>
          </w:p>
          <w:p w14:paraId="485E5C1F" w14:textId="77777777" w:rsidR="001F2023" w:rsidRDefault="001F2023" w:rsidP="001F2023">
            <w:pPr>
              <w:autoSpaceDE w:val="0"/>
              <w:autoSpaceDN w:val="0"/>
              <w:adjustRightInd w:val="0"/>
              <w:spacing w:after="0" w:line="240" w:lineRule="auto"/>
              <w:rPr>
                <w:rFonts w:ascii="Arial" w:hAnsi="Arial" w:cs="Arial"/>
                <w:kern w:val="0"/>
                <w:sz w:val="24"/>
                <w:szCs w:val="24"/>
              </w:rPr>
            </w:pPr>
          </w:p>
          <w:p w14:paraId="2196A7AE" w14:textId="77777777" w:rsidR="001F2023" w:rsidRDefault="001F2023"/>
        </w:tc>
      </w:tr>
      <w:tr w:rsidR="001F2023" w14:paraId="71465971" w14:textId="77777777" w:rsidTr="001F2023">
        <w:tblPrEx>
          <w:tblCellMar>
            <w:top w:w="0" w:type="dxa"/>
            <w:bottom w:w="0" w:type="dxa"/>
          </w:tblCellMar>
        </w:tblPrEx>
        <w:trPr>
          <w:trHeight w:val="4000"/>
        </w:trPr>
        <w:tc>
          <w:tcPr>
            <w:tcW w:w="1368" w:type="dxa"/>
          </w:tcPr>
          <w:p w14:paraId="60FC2F0B" w14:textId="5810BE00" w:rsidR="001F2023" w:rsidRDefault="001F2023">
            <w:r>
              <w:t>Slide 2</w:t>
            </w:r>
          </w:p>
        </w:tc>
        <w:tc>
          <w:tcPr>
            <w:tcW w:w="3996" w:type="dxa"/>
          </w:tcPr>
          <w:p w14:paraId="45A5B35B" w14:textId="427998FA" w:rsidR="001F2023" w:rsidRDefault="001F2023">
            <w:r>
              <w:object w:dxaOrig="9605" w:dyaOrig="5393" w14:anchorId="5412A6CC">
                <v:shape id="_x0000_i1031" type="#_x0000_t75" style="width:192pt;height:108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31" DrawAspect="Content" ObjectID="_1768042836" r:id="rId7"/>
              </w:object>
            </w:r>
          </w:p>
        </w:tc>
        <w:tc>
          <w:tcPr>
            <w:tcW w:w="3996" w:type="dxa"/>
          </w:tcPr>
          <w:p w14:paraId="06ED53A5" w14:textId="77777777" w:rsidR="001F2023" w:rsidRDefault="001F2023" w:rsidP="001F202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[Read Slide]</w:t>
            </w:r>
          </w:p>
          <w:p w14:paraId="59AE8CC6" w14:textId="77777777" w:rsidR="001F2023" w:rsidRDefault="001F2023" w:rsidP="001F2023">
            <w:pPr>
              <w:autoSpaceDE w:val="0"/>
              <w:autoSpaceDN w:val="0"/>
              <w:adjustRightInd w:val="0"/>
              <w:spacing w:after="0" w:line="240" w:lineRule="auto"/>
              <w:rPr>
                <w:rFonts w:ascii="Arial" w:hAnsi="Arial" w:cs="Arial"/>
                <w:kern w:val="0"/>
                <w:sz w:val="24"/>
                <w:szCs w:val="24"/>
              </w:rPr>
            </w:pPr>
          </w:p>
          <w:p w14:paraId="00DE754A" w14:textId="77777777" w:rsidR="001F2023" w:rsidRDefault="001F2023"/>
        </w:tc>
      </w:tr>
      <w:tr w:rsidR="001F2023" w14:paraId="3513EA50" w14:textId="77777777" w:rsidTr="001F2023">
        <w:tblPrEx>
          <w:tblCellMar>
            <w:top w:w="0" w:type="dxa"/>
            <w:bottom w:w="0" w:type="dxa"/>
          </w:tblCellMar>
        </w:tblPrEx>
        <w:trPr>
          <w:trHeight w:val="4000"/>
        </w:trPr>
        <w:tc>
          <w:tcPr>
            <w:tcW w:w="1368" w:type="dxa"/>
          </w:tcPr>
          <w:p w14:paraId="42A34883" w14:textId="7F9BA3F5" w:rsidR="001F2023" w:rsidRDefault="001F2023">
            <w:r>
              <w:t>Slide 3</w:t>
            </w:r>
          </w:p>
        </w:tc>
        <w:tc>
          <w:tcPr>
            <w:tcW w:w="3996" w:type="dxa"/>
          </w:tcPr>
          <w:p w14:paraId="0D21AFB8" w14:textId="0BD9192E" w:rsidR="001F2023" w:rsidRDefault="001F2023">
            <w:r>
              <w:object w:dxaOrig="9605" w:dyaOrig="5393" w14:anchorId="6B039336">
                <v:shape id="_x0000_i1037" type="#_x0000_t75" style="width:192pt;height:108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37" DrawAspect="Content" ObjectID="_1768042837" r:id="rId9"/>
              </w:object>
            </w:r>
          </w:p>
        </w:tc>
        <w:tc>
          <w:tcPr>
            <w:tcW w:w="3996" w:type="dxa"/>
          </w:tcPr>
          <w:p w14:paraId="7164A3A0" w14:textId="77777777" w:rsidR="001F2023" w:rsidRDefault="001F2023" w:rsidP="001F202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To create a home inspection contingency, use VAR Form 600D. You will first want to decide on the number of days from ratification for purchaser to conduct a home inspection(s). </w:t>
            </w:r>
          </w:p>
          <w:p w14:paraId="3CE62D95" w14:textId="77777777" w:rsidR="001F2023" w:rsidRDefault="001F2023" w:rsidP="001F202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If </w:t>
            </w:r>
            <w:proofErr w:type="gramStart"/>
            <w:r>
              <w:rPr>
                <w:rFonts w:ascii="Calibri" w:hAnsi="Calibri" w:cs="Calibri"/>
                <w:kern w:val="24"/>
                <w:sz w:val="24"/>
                <w:szCs w:val="24"/>
              </w:rPr>
              <w:t>purchaser</w:t>
            </w:r>
            <w:proofErr w:type="gramEnd"/>
            <w:r>
              <w:rPr>
                <w:rFonts w:ascii="Calibri" w:hAnsi="Calibri" w:cs="Calibri"/>
                <w:kern w:val="24"/>
                <w:sz w:val="24"/>
                <w:szCs w:val="24"/>
              </w:rPr>
              <w:t xml:space="preserve"> wants more time to conduct additional inspections, the purchaser must notify seller prior to the Home Inspection Deadline to receive no more than 5 additional days. </w:t>
            </w:r>
          </w:p>
          <w:p w14:paraId="656F7BBA" w14:textId="77777777" w:rsidR="001F2023" w:rsidRDefault="001F2023" w:rsidP="001F2023">
            <w:pPr>
              <w:autoSpaceDE w:val="0"/>
              <w:autoSpaceDN w:val="0"/>
              <w:adjustRightInd w:val="0"/>
              <w:spacing w:after="0" w:line="240" w:lineRule="auto"/>
              <w:rPr>
                <w:rFonts w:ascii="Arial" w:hAnsi="Arial" w:cs="Arial"/>
                <w:kern w:val="0"/>
                <w:sz w:val="24"/>
                <w:szCs w:val="24"/>
              </w:rPr>
            </w:pPr>
          </w:p>
          <w:p w14:paraId="605EEF6C" w14:textId="77777777" w:rsidR="001F2023" w:rsidRDefault="001F2023"/>
        </w:tc>
      </w:tr>
      <w:tr w:rsidR="001F2023" w14:paraId="2E0E8F49" w14:textId="77777777" w:rsidTr="001F2023">
        <w:tblPrEx>
          <w:tblCellMar>
            <w:top w:w="0" w:type="dxa"/>
            <w:bottom w:w="0" w:type="dxa"/>
          </w:tblCellMar>
        </w:tblPrEx>
        <w:trPr>
          <w:trHeight w:val="4000"/>
        </w:trPr>
        <w:tc>
          <w:tcPr>
            <w:tcW w:w="1368" w:type="dxa"/>
          </w:tcPr>
          <w:p w14:paraId="3F7B9998" w14:textId="76F9F82C" w:rsidR="001F2023" w:rsidRDefault="001F2023">
            <w:r>
              <w:lastRenderedPageBreak/>
              <w:t>Slide 4</w:t>
            </w:r>
          </w:p>
        </w:tc>
        <w:tc>
          <w:tcPr>
            <w:tcW w:w="3996" w:type="dxa"/>
          </w:tcPr>
          <w:p w14:paraId="03C042A6" w14:textId="136EA35A" w:rsidR="001F2023" w:rsidRDefault="001F2023">
            <w:r>
              <w:object w:dxaOrig="9605" w:dyaOrig="5393" w14:anchorId="35CEFE91">
                <v:shape id="_x0000_i1043" type="#_x0000_t75" style="width:192pt;height:108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43" DrawAspect="Content" ObjectID="_1768042838" r:id="rId11"/>
              </w:object>
            </w:r>
          </w:p>
        </w:tc>
        <w:tc>
          <w:tcPr>
            <w:tcW w:w="3996" w:type="dxa"/>
          </w:tcPr>
          <w:p w14:paraId="713BCA25" w14:textId="77777777" w:rsidR="001F2023" w:rsidRDefault="001F2023" w:rsidP="001F202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[Read Slide]</w:t>
            </w:r>
          </w:p>
          <w:p w14:paraId="1DC6DBD0" w14:textId="77777777" w:rsidR="001F2023" w:rsidRDefault="001F2023" w:rsidP="001F2023">
            <w:pPr>
              <w:autoSpaceDE w:val="0"/>
              <w:autoSpaceDN w:val="0"/>
              <w:adjustRightInd w:val="0"/>
              <w:spacing w:after="0" w:line="240" w:lineRule="auto"/>
              <w:rPr>
                <w:rFonts w:ascii="Arial" w:hAnsi="Arial" w:cs="Arial"/>
                <w:kern w:val="0"/>
                <w:sz w:val="24"/>
                <w:szCs w:val="24"/>
              </w:rPr>
            </w:pPr>
          </w:p>
          <w:p w14:paraId="01C99966" w14:textId="77777777" w:rsidR="001F2023" w:rsidRDefault="001F2023"/>
        </w:tc>
      </w:tr>
      <w:tr w:rsidR="001F2023" w14:paraId="4829644F" w14:textId="77777777" w:rsidTr="001F2023">
        <w:tblPrEx>
          <w:tblCellMar>
            <w:top w:w="0" w:type="dxa"/>
            <w:bottom w:w="0" w:type="dxa"/>
          </w:tblCellMar>
        </w:tblPrEx>
        <w:trPr>
          <w:trHeight w:val="4000"/>
        </w:trPr>
        <w:tc>
          <w:tcPr>
            <w:tcW w:w="1368" w:type="dxa"/>
          </w:tcPr>
          <w:p w14:paraId="08712149" w14:textId="3EB87A3D" w:rsidR="001F2023" w:rsidRDefault="001F2023">
            <w:r>
              <w:t>Slide 5</w:t>
            </w:r>
          </w:p>
        </w:tc>
        <w:tc>
          <w:tcPr>
            <w:tcW w:w="3996" w:type="dxa"/>
          </w:tcPr>
          <w:p w14:paraId="7716A0D8" w14:textId="30615581" w:rsidR="001F2023" w:rsidRDefault="001F2023">
            <w:r>
              <w:object w:dxaOrig="9605" w:dyaOrig="5393" w14:anchorId="26A64611">
                <v:shape id="_x0000_i1049" type="#_x0000_t75" style="width:192pt;height:108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49" DrawAspect="Content" ObjectID="_1768042839" r:id="rId13"/>
              </w:object>
            </w:r>
          </w:p>
        </w:tc>
        <w:tc>
          <w:tcPr>
            <w:tcW w:w="3996" w:type="dxa"/>
          </w:tcPr>
          <w:p w14:paraId="4EEEEEB2" w14:textId="77777777" w:rsidR="001F2023" w:rsidRDefault="001F2023" w:rsidP="001F202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[Read Slide]</w:t>
            </w:r>
          </w:p>
          <w:p w14:paraId="3F47F769" w14:textId="77777777" w:rsidR="001F2023" w:rsidRDefault="001F2023" w:rsidP="001F2023">
            <w:pPr>
              <w:autoSpaceDE w:val="0"/>
              <w:autoSpaceDN w:val="0"/>
              <w:adjustRightInd w:val="0"/>
              <w:spacing w:after="0" w:line="240" w:lineRule="auto"/>
              <w:rPr>
                <w:rFonts w:ascii="Calibri" w:hAnsi="Calibri" w:cs="Calibri"/>
                <w:kern w:val="24"/>
                <w:sz w:val="24"/>
                <w:szCs w:val="24"/>
              </w:rPr>
            </w:pPr>
          </w:p>
          <w:p w14:paraId="46EB3B54" w14:textId="77777777" w:rsidR="001F2023" w:rsidRDefault="001F2023" w:rsidP="001F202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Once the purchaser delivers to </w:t>
            </w:r>
            <w:proofErr w:type="gramStart"/>
            <w:r>
              <w:rPr>
                <w:rFonts w:ascii="Calibri" w:hAnsi="Calibri" w:cs="Calibri"/>
                <w:kern w:val="24"/>
                <w:sz w:val="24"/>
                <w:szCs w:val="24"/>
              </w:rPr>
              <w:t>seller</w:t>
            </w:r>
            <w:proofErr w:type="gramEnd"/>
            <w:r>
              <w:rPr>
                <w:rFonts w:ascii="Calibri" w:hAnsi="Calibri" w:cs="Calibri"/>
                <w:kern w:val="24"/>
                <w:sz w:val="24"/>
                <w:szCs w:val="24"/>
              </w:rPr>
              <w:t xml:space="preserve"> a Home Inspection Contingency Removal Addendum (VAR Form 600E), the Negotiation Period begins. We will see this form on the next slide. </w:t>
            </w:r>
          </w:p>
          <w:p w14:paraId="494FEA98" w14:textId="77777777" w:rsidR="001F2023" w:rsidRDefault="001F2023" w:rsidP="001F2023">
            <w:pPr>
              <w:autoSpaceDE w:val="0"/>
              <w:autoSpaceDN w:val="0"/>
              <w:adjustRightInd w:val="0"/>
              <w:spacing w:after="0" w:line="240" w:lineRule="auto"/>
              <w:rPr>
                <w:rFonts w:ascii="Arial" w:hAnsi="Arial" w:cs="Arial"/>
                <w:kern w:val="0"/>
                <w:sz w:val="24"/>
                <w:szCs w:val="24"/>
              </w:rPr>
            </w:pPr>
          </w:p>
          <w:p w14:paraId="3A256891" w14:textId="77777777" w:rsidR="001F2023" w:rsidRDefault="001F2023"/>
        </w:tc>
      </w:tr>
      <w:tr w:rsidR="001F2023" w14:paraId="20999366" w14:textId="77777777" w:rsidTr="001F2023">
        <w:tblPrEx>
          <w:tblCellMar>
            <w:top w:w="0" w:type="dxa"/>
            <w:bottom w:w="0" w:type="dxa"/>
          </w:tblCellMar>
        </w:tblPrEx>
        <w:trPr>
          <w:trHeight w:val="4000"/>
        </w:trPr>
        <w:tc>
          <w:tcPr>
            <w:tcW w:w="1368" w:type="dxa"/>
          </w:tcPr>
          <w:p w14:paraId="523DCBC9" w14:textId="6318FA88" w:rsidR="001F2023" w:rsidRDefault="001F2023">
            <w:r>
              <w:t>Slide 6</w:t>
            </w:r>
          </w:p>
        </w:tc>
        <w:tc>
          <w:tcPr>
            <w:tcW w:w="3996" w:type="dxa"/>
          </w:tcPr>
          <w:p w14:paraId="27BFC665" w14:textId="5459ABE1" w:rsidR="001F2023" w:rsidRDefault="001F2023">
            <w:r>
              <w:object w:dxaOrig="9605" w:dyaOrig="5393" w14:anchorId="5150E8C7">
                <v:shape id="_x0000_i1055" type="#_x0000_t75" style="width:192pt;height:108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55" DrawAspect="Content" ObjectID="_1768042840" r:id="rId15"/>
              </w:object>
            </w:r>
          </w:p>
        </w:tc>
        <w:tc>
          <w:tcPr>
            <w:tcW w:w="3996" w:type="dxa"/>
          </w:tcPr>
          <w:p w14:paraId="075824FB" w14:textId="77777777" w:rsidR="001F2023" w:rsidRDefault="001F2023" w:rsidP="001F202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[Read Slide]</w:t>
            </w:r>
          </w:p>
          <w:p w14:paraId="5B8F61A9" w14:textId="77777777" w:rsidR="001F2023" w:rsidRDefault="001F2023" w:rsidP="001F2023">
            <w:pPr>
              <w:autoSpaceDE w:val="0"/>
              <w:autoSpaceDN w:val="0"/>
              <w:adjustRightInd w:val="0"/>
              <w:spacing w:after="0" w:line="240" w:lineRule="auto"/>
              <w:rPr>
                <w:rFonts w:ascii="Calibri" w:hAnsi="Calibri" w:cs="Calibri"/>
                <w:kern w:val="24"/>
                <w:sz w:val="24"/>
                <w:szCs w:val="24"/>
              </w:rPr>
            </w:pPr>
          </w:p>
          <w:p w14:paraId="26A289BE" w14:textId="77777777" w:rsidR="001F2023" w:rsidRDefault="001F2023" w:rsidP="001F202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It may take several back and forth offers and counteroffers during this Negotiation Period to come to an agreement. If the parties agree on a removal addendum, then the contingency is removed. </w:t>
            </w:r>
          </w:p>
          <w:p w14:paraId="448B0B0D" w14:textId="77777777" w:rsidR="001F2023" w:rsidRDefault="001F2023" w:rsidP="001F2023">
            <w:pPr>
              <w:autoSpaceDE w:val="0"/>
              <w:autoSpaceDN w:val="0"/>
              <w:adjustRightInd w:val="0"/>
              <w:spacing w:after="0" w:line="240" w:lineRule="auto"/>
              <w:rPr>
                <w:rFonts w:ascii="Arial" w:hAnsi="Arial" w:cs="Arial"/>
                <w:kern w:val="0"/>
                <w:sz w:val="24"/>
                <w:szCs w:val="24"/>
              </w:rPr>
            </w:pPr>
          </w:p>
          <w:p w14:paraId="032AEB82" w14:textId="77777777" w:rsidR="001F2023" w:rsidRDefault="001F2023"/>
        </w:tc>
      </w:tr>
      <w:tr w:rsidR="001F2023" w14:paraId="2D60513A" w14:textId="77777777" w:rsidTr="001F2023">
        <w:tblPrEx>
          <w:tblCellMar>
            <w:top w:w="0" w:type="dxa"/>
            <w:bottom w:w="0" w:type="dxa"/>
          </w:tblCellMar>
        </w:tblPrEx>
        <w:trPr>
          <w:trHeight w:val="4000"/>
        </w:trPr>
        <w:tc>
          <w:tcPr>
            <w:tcW w:w="1368" w:type="dxa"/>
          </w:tcPr>
          <w:p w14:paraId="20857658" w14:textId="2533C113" w:rsidR="001F2023" w:rsidRDefault="001F2023">
            <w:r>
              <w:lastRenderedPageBreak/>
              <w:t>Slide 7</w:t>
            </w:r>
          </w:p>
        </w:tc>
        <w:tc>
          <w:tcPr>
            <w:tcW w:w="3996" w:type="dxa"/>
          </w:tcPr>
          <w:p w14:paraId="3B19C44B" w14:textId="5582E9C1" w:rsidR="001F2023" w:rsidRDefault="001F2023">
            <w:r>
              <w:object w:dxaOrig="9605" w:dyaOrig="5393" w14:anchorId="7EDB07D5">
                <v:shape id="_x0000_i1061" type="#_x0000_t75" style="width:192pt;height:108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61" DrawAspect="Content" ObjectID="_1768042841" r:id="rId17"/>
              </w:object>
            </w:r>
          </w:p>
        </w:tc>
        <w:tc>
          <w:tcPr>
            <w:tcW w:w="3996" w:type="dxa"/>
          </w:tcPr>
          <w:p w14:paraId="60598546" w14:textId="77777777" w:rsidR="001F2023" w:rsidRDefault="001F2023" w:rsidP="001F202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[Read Slide]</w:t>
            </w:r>
          </w:p>
          <w:p w14:paraId="655AA5CB" w14:textId="77777777" w:rsidR="001F2023" w:rsidRDefault="001F2023" w:rsidP="001F2023">
            <w:pPr>
              <w:autoSpaceDE w:val="0"/>
              <w:autoSpaceDN w:val="0"/>
              <w:adjustRightInd w:val="0"/>
              <w:spacing w:after="0" w:line="240" w:lineRule="auto"/>
              <w:rPr>
                <w:rFonts w:ascii="Calibri" w:hAnsi="Calibri" w:cs="Calibri"/>
                <w:kern w:val="24"/>
                <w:sz w:val="24"/>
                <w:szCs w:val="24"/>
              </w:rPr>
            </w:pPr>
          </w:p>
          <w:p w14:paraId="61975501" w14:textId="77777777" w:rsidR="001F2023" w:rsidRDefault="001F2023" w:rsidP="001F202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If the parties cannot agree on a removal addendum, then the purchaser has a set time to decide whether to terminate the contract. After the Negotiation Period ends, the purchaser will have “x” number of days (depending on what is written in the blank) to exercise the Purchaser’s Election to cancel the contract. </w:t>
            </w:r>
          </w:p>
          <w:p w14:paraId="05A4F5A9" w14:textId="77777777" w:rsidR="001F2023" w:rsidRDefault="001F2023" w:rsidP="001F2023">
            <w:pPr>
              <w:autoSpaceDE w:val="0"/>
              <w:autoSpaceDN w:val="0"/>
              <w:adjustRightInd w:val="0"/>
              <w:spacing w:after="0" w:line="240" w:lineRule="auto"/>
              <w:rPr>
                <w:rFonts w:ascii="Calibri" w:eastAsia="Times New Roman" w:hAnsi="Times New Roman" w:cs="Calibri"/>
                <w:kern w:val="24"/>
                <w:sz w:val="24"/>
                <w:szCs w:val="24"/>
              </w:rPr>
            </w:pPr>
            <w:r>
              <w:rPr>
                <w:rFonts w:ascii="Calibri" w:eastAsia="Times New Roman" w:hAnsi="Times New Roman" w:cs="Calibri"/>
                <w:kern w:val="24"/>
                <w:sz w:val="24"/>
                <w:szCs w:val="24"/>
              </w:rPr>
              <w:t xml:space="preserve">If the purchaser fails to notify </w:t>
            </w:r>
            <w:proofErr w:type="gramStart"/>
            <w:r>
              <w:rPr>
                <w:rFonts w:ascii="Calibri" w:eastAsia="Times New Roman" w:hAnsi="Times New Roman" w:cs="Calibri"/>
                <w:kern w:val="24"/>
                <w:sz w:val="24"/>
                <w:szCs w:val="24"/>
              </w:rPr>
              <w:t>seller</w:t>
            </w:r>
            <w:proofErr w:type="gramEnd"/>
            <w:r>
              <w:rPr>
                <w:rFonts w:ascii="Calibri" w:eastAsia="Times New Roman" w:hAnsi="Times New Roman" w:cs="Calibri"/>
                <w:kern w:val="24"/>
                <w:sz w:val="24"/>
                <w:szCs w:val="24"/>
              </w:rPr>
              <w:t xml:space="preserve"> of the election within this </w:t>
            </w:r>
            <w:proofErr w:type="gramStart"/>
            <w:r>
              <w:rPr>
                <w:rFonts w:ascii="Calibri" w:eastAsia="Times New Roman" w:hAnsi="Times New Roman" w:cs="Calibri"/>
                <w:kern w:val="24"/>
                <w:sz w:val="24"/>
                <w:szCs w:val="24"/>
              </w:rPr>
              <w:t>time period</w:t>
            </w:r>
            <w:proofErr w:type="gramEnd"/>
            <w:r>
              <w:rPr>
                <w:rFonts w:ascii="Calibri" w:eastAsia="Times New Roman" w:hAnsi="Times New Roman" w:cs="Calibri"/>
                <w:kern w:val="24"/>
                <w:sz w:val="24"/>
                <w:szCs w:val="24"/>
              </w:rPr>
              <w:t>, the contingency is automatically removed.</w:t>
            </w:r>
          </w:p>
          <w:p w14:paraId="24711642" w14:textId="77777777" w:rsidR="001F2023" w:rsidRDefault="001F2023" w:rsidP="001F2023">
            <w:pPr>
              <w:autoSpaceDE w:val="0"/>
              <w:autoSpaceDN w:val="0"/>
              <w:adjustRightInd w:val="0"/>
              <w:spacing w:after="0" w:line="240" w:lineRule="auto"/>
              <w:rPr>
                <w:rFonts w:ascii="Calibri" w:eastAsia="Times New Roman" w:hAnsi="Times New Roman" w:cs="Calibri"/>
                <w:sz w:val="24"/>
                <w:szCs w:val="24"/>
              </w:rPr>
            </w:pPr>
            <w:r>
              <w:rPr>
                <w:rFonts w:ascii="Calibri" w:eastAsia="Times New Roman" w:hAnsi="Times New Roman" w:cs="Calibri"/>
                <w:kern w:val="24"/>
                <w:sz w:val="24"/>
                <w:szCs w:val="24"/>
              </w:rPr>
              <w:t xml:space="preserve"> </w:t>
            </w:r>
          </w:p>
          <w:p w14:paraId="216FAEDB" w14:textId="77777777" w:rsidR="001F2023" w:rsidRDefault="001F2023" w:rsidP="001F2023">
            <w:pPr>
              <w:autoSpaceDE w:val="0"/>
              <w:autoSpaceDN w:val="0"/>
              <w:adjustRightInd w:val="0"/>
              <w:spacing w:after="0" w:line="240" w:lineRule="auto"/>
              <w:rPr>
                <w:rFonts w:ascii="Calibri" w:hAnsi="Calibri" w:cs="Calibri"/>
                <w:kern w:val="24"/>
                <w:sz w:val="24"/>
                <w:szCs w:val="24"/>
              </w:rPr>
            </w:pPr>
          </w:p>
          <w:p w14:paraId="5493C8F8" w14:textId="77777777" w:rsidR="001F2023" w:rsidRDefault="001F2023" w:rsidP="001F2023">
            <w:pPr>
              <w:autoSpaceDE w:val="0"/>
              <w:autoSpaceDN w:val="0"/>
              <w:adjustRightInd w:val="0"/>
              <w:spacing w:after="0" w:line="240" w:lineRule="auto"/>
              <w:rPr>
                <w:rFonts w:ascii="Arial" w:hAnsi="Arial" w:cs="Arial"/>
                <w:kern w:val="0"/>
                <w:sz w:val="24"/>
                <w:szCs w:val="24"/>
              </w:rPr>
            </w:pPr>
          </w:p>
          <w:p w14:paraId="668C3F2B" w14:textId="77777777" w:rsidR="001F2023" w:rsidRDefault="001F2023"/>
        </w:tc>
      </w:tr>
    </w:tbl>
    <w:p w14:paraId="6FE108CF" w14:textId="77777777" w:rsidR="001160A5" w:rsidRDefault="001160A5"/>
    <w:sectPr w:rsidR="001160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023"/>
    <w:rsid w:val="000400F5"/>
    <w:rsid w:val="001160A5"/>
    <w:rsid w:val="001F2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F4B80"/>
  <w15:chartTrackingRefBased/>
  <w15:docId w15:val="{3022B11A-9E18-4DB6-ABCD-748636AA7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PowerPoint_Slide4.sldx"/><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package" Target="embeddings/Microsoft_PowerPoint_Slide1.sldx"/><Relationship Id="rId12" Type="http://schemas.openxmlformats.org/officeDocument/2006/relationships/image" Target="media/image5.emf"/><Relationship Id="rId17" Type="http://schemas.openxmlformats.org/officeDocument/2006/relationships/package" Target="embeddings/Microsoft_PowerPoint_Slide6.sldx"/><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PowerPoint_Slide3.sldx"/><Relationship Id="rId5" Type="http://schemas.openxmlformats.org/officeDocument/2006/relationships/package" Target="embeddings/Microsoft_PowerPoint_Slide.sldx"/><Relationship Id="rId15" Type="http://schemas.openxmlformats.org/officeDocument/2006/relationships/package" Target="embeddings/Microsoft_PowerPoint_Slide5.sldx"/><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package" Target="embeddings/Microsoft_PowerPoint_Slide2.sldx"/><Relationship Id="rId14" Type="http://schemas.openxmlformats.org/officeDocument/2006/relationships/image" Target="media/image6.emf"/><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E7025548F6494E8C1ABF7D2740F2F5" ma:contentTypeVersion="17" ma:contentTypeDescription="Create a new document." ma:contentTypeScope="" ma:versionID="4c1403f75766b9142f526e9e038634c6">
  <xsd:schema xmlns:xsd="http://www.w3.org/2001/XMLSchema" xmlns:xs="http://www.w3.org/2001/XMLSchema" xmlns:p="http://schemas.microsoft.com/office/2006/metadata/properties" xmlns:ns2="ba630d7b-8c89-47ad-91ac-97942cba60d1" xmlns:ns3="0207266a-8549-4d12-87c7-6d3d79637e47" targetNamespace="http://schemas.microsoft.com/office/2006/metadata/properties" ma:root="true" ma:fieldsID="69041064619fec56d016895da18e73d5" ns2:_="" ns3:_="">
    <xsd:import namespace="ba630d7b-8c89-47ad-91ac-97942cba60d1"/>
    <xsd:import namespace="0207266a-8549-4d12-87c7-6d3d79637e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30d7b-8c89-47ad-91ac-97942cba6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dee32d4-85ac-40c2-9e8e-56c60904338d"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07266a-8549-4d12-87c7-6d3d79637e4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55bc54e-6852-432d-a8bf-2ccd59860851}" ma:internalName="TaxCatchAll" ma:showField="CatchAllData" ma:web="0207266a-8549-4d12-87c7-6d3d79637e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630d7b-8c89-47ad-91ac-97942cba60d1">
      <Terms xmlns="http://schemas.microsoft.com/office/infopath/2007/PartnerControls"/>
    </lcf76f155ced4ddcb4097134ff3c332f>
    <TaxCatchAll xmlns="0207266a-8549-4d12-87c7-6d3d79637e47" xsi:nil="true"/>
  </documentManagement>
</p:properties>
</file>

<file path=customXml/itemProps1.xml><?xml version="1.0" encoding="utf-8"?>
<ds:datastoreItem xmlns:ds="http://schemas.openxmlformats.org/officeDocument/2006/customXml" ds:itemID="{78914DCE-D4CC-4E2F-AEE5-E2CBD1F35191}"/>
</file>

<file path=customXml/itemProps2.xml><?xml version="1.0" encoding="utf-8"?>
<ds:datastoreItem xmlns:ds="http://schemas.openxmlformats.org/officeDocument/2006/customXml" ds:itemID="{074825F8-BE4A-434D-8609-9593C55E3547}"/>
</file>

<file path=customXml/itemProps3.xml><?xml version="1.0" encoding="utf-8"?>
<ds:datastoreItem xmlns:ds="http://schemas.openxmlformats.org/officeDocument/2006/customXml" ds:itemID="{C078057B-235E-4AD7-BF98-7375039E72A2}"/>
</file>

<file path=docProps/app.xml><?xml version="1.0" encoding="utf-8"?>
<Properties xmlns="http://schemas.openxmlformats.org/officeDocument/2006/extended-properties" xmlns:vt="http://schemas.openxmlformats.org/officeDocument/2006/docPropsVTypes">
  <Template>Normal</Template>
  <TotalTime>3</TotalTime>
  <Pages>3</Pages>
  <Words>249</Words>
  <Characters>1424</Characters>
  <Application>Microsoft Office Word</Application>
  <DocSecurity>0</DocSecurity>
  <Lines>11</Lines>
  <Paragraphs>3</Paragraphs>
  <ScaleCrop>false</ScaleCrop>
  <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Olk</dc:creator>
  <cp:keywords/>
  <dc:description/>
  <cp:lastModifiedBy>Sean Olk</cp:lastModifiedBy>
  <cp:revision>1</cp:revision>
  <dcterms:created xsi:type="dcterms:W3CDTF">2024-01-29T19:11:00Z</dcterms:created>
  <dcterms:modified xsi:type="dcterms:W3CDTF">2024-01-29T19:14:00Z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0x010100DFE7025548F6494E8C1ABF7D2740F2F5</vt:lpwstr>
  </property>
</Properties>
</file>