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160FBB" w14:paraId="6166A3D0" w14:textId="77777777" w:rsidTr="00160FBB">
        <w:tblPrEx>
          <w:tblCellMar>
            <w:top w:w="0" w:type="dxa"/>
            <w:bottom w:w="0" w:type="dxa"/>
          </w:tblCellMar>
        </w:tblPrEx>
        <w:trPr>
          <w:trHeight w:val="4000"/>
        </w:trPr>
        <w:tc>
          <w:tcPr>
            <w:tcW w:w="1368" w:type="dxa"/>
          </w:tcPr>
          <w:p w14:paraId="27FF9E97" w14:textId="65427DAD" w:rsidR="00160FBB" w:rsidRDefault="00160FBB">
            <w:r>
              <w:t>Slide 1</w:t>
            </w:r>
          </w:p>
        </w:tc>
        <w:tc>
          <w:tcPr>
            <w:tcW w:w="3996" w:type="dxa"/>
          </w:tcPr>
          <w:p w14:paraId="1473DA67" w14:textId="147258D0" w:rsidR="00160FBB" w:rsidRDefault="00160FBB">
            <w:r>
              <w:object w:dxaOrig="9581" w:dyaOrig="5402" w14:anchorId="43F9F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4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54373901" r:id="rId5"/>
              </w:object>
            </w:r>
          </w:p>
        </w:tc>
        <w:tc>
          <w:tcPr>
            <w:tcW w:w="3996" w:type="dxa"/>
          </w:tcPr>
          <w:p w14:paraId="458846F9" w14:textId="77777777" w:rsidR="00160FBB" w:rsidRDefault="00160FBB" w:rsidP="00160F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this presentation, we will discuss ways to get paid when working as an agent for a buyer in a real estate transaction. Particularly, we will discuss how to handle situations where the listing agent’s offer of cooperating commission is less than the fee in your buyer-broker agreement. </w:t>
            </w:r>
          </w:p>
          <w:p w14:paraId="18179C32" w14:textId="77777777" w:rsidR="00160FBB" w:rsidRDefault="00160FBB" w:rsidP="00160FBB">
            <w:pPr>
              <w:autoSpaceDE w:val="0"/>
              <w:autoSpaceDN w:val="0"/>
              <w:adjustRightInd w:val="0"/>
              <w:spacing w:after="0" w:line="240" w:lineRule="auto"/>
              <w:rPr>
                <w:rFonts w:ascii="Arial" w:hAnsi="Arial" w:cs="Arial"/>
                <w:kern w:val="0"/>
                <w:sz w:val="24"/>
                <w:szCs w:val="24"/>
              </w:rPr>
            </w:pPr>
          </w:p>
          <w:p w14:paraId="3B8E6933" w14:textId="77777777" w:rsidR="00160FBB" w:rsidRDefault="00160FBB"/>
        </w:tc>
      </w:tr>
      <w:tr w:rsidR="00160FBB" w14:paraId="033A0E47" w14:textId="77777777" w:rsidTr="00160FBB">
        <w:tblPrEx>
          <w:tblCellMar>
            <w:top w:w="0" w:type="dxa"/>
            <w:bottom w:w="0" w:type="dxa"/>
          </w:tblCellMar>
        </w:tblPrEx>
        <w:trPr>
          <w:trHeight w:val="4000"/>
        </w:trPr>
        <w:tc>
          <w:tcPr>
            <w:tcW w:w="1368" w:type="dxa"/>
          </w:tcPr>
          <w:p w14:paraId="094A3555" w14:textId="083F13CE" w:rsidR="00160FBB" w:rsidRDefault="00160FBB">
            <w:r>
              <w:t>Slide 2</w:t>
            </w:r>
          </w:p>
        </w:tc>
        <w:tc>
          <w:tcPr>
            <w:tcW w:w="3996" w:type="dxa"/>
          </w:tcPr>
          <w:p w14:paraId="7EECB46D" w14:textId="780D9A9A" w:rsidR="00160FBB" w:rsidRDefault="00160FBB">
            <w:r>
              <w:object w:dxaOrig="9581" w:dyaOrig="5402" w14:anchorId="7E53563C">
                <v:shape id="_x0000_i1031" type="#_x0000_t75" style="width:191.4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754373902" r:id="rId7"/>
              </w:object>
            </w:r>
          </w:p>
        </w:tc>
        <w:tc>
          <w:tcPr>
            <w:tcW w:w="3996" w:type="dxa"/>
          </w:tcPr>
          <w:p w14:paraId="4BCCBBE0" w14:textId="77777777" w:rsidR="00160FBB" w:rsidRDefault="00160FBB" w:rsidP="00160FBB">
            <w:pPr>
              <w:autoSpaceDE w:val="0"/>
              <w:autoSpaceDN w:val="0"/>
              <w:adjustRightInd w:val="0"/>
              <w:spacing w:after="0" w:line="240" w:lineRule="auto"/>
              <w:rPr>
                <w:rFonts w:ascii="Calibri" w:eastAsia="Times New Roman" w:hAnsi="Times New Roman" w:cs="Calibri"/>
                <w:sz w:val="24"/>
                <w:szCs w:val="24"/>
              </w:rPr>
            </w:pPr>
            <w:r>
              <w:rPr>
                <w:rFonts w:ascii="Calibri" w:eastAsia="Times New Roman" w:hAnsi="Times New Roman" w:cs="Calibri"/>
                <w:sz w:val="24"/>
                <w:szCs w:val="24"/>
              </w:rPr>
              <w:t>[Read Slide]</w:t>
            </w:r>
          </w:p>
          <w:p w14:paraId="08506635" w14:textId="77777777" w:rsidR="00160FBB" w:rsidRDefault="00160FBB" w:rsidP="00160FBB">
            <w:pPr>
              <w:autoSpaceDE w:val="0"/>
              <w:autoSpaceDN w:val="0"/>
              <w:adjustRightInd w:val="0"/>
              <w:spacing w:after="0" w:line="240" w:lineRule="auto"/>
              <w:rPr>
                <w:rFonts w:ascii="Calibri" w:eastAsia="Times New Roman" w:hAnsi="Times New Roman" w:cs="Calibri"/>
                <w:sz w:val="24"/>
                <w:szCs w:val="24"/>
              </w:rPr>
            </w:pPr>
          </w:p>
          <w:p w14:paraId="0F6DACF7" w14:textId="77777777" w:rsidR="00160FBB" w:rsidRDefault="00160FBB" w:rsidP="00160FBB">
            <w:pPr>
              <w:autoSpaceDE w:val="0"/>
              <w:autoSpaceDN w:val="0"/>
              <w:adjustRightInd w:val="0"/>
              <w:spacing w:after="0" w:line="240" w:lineRule="auto"/>
              <w:rPr>
                <w:rFonts w:ascii="Calibri" w:eastAsia="Times New Roman" w:hAnsi="Times New Roman" w:cs="Calibri"/>
                <w:sz w:val="24"/>
                <w:szCs w:val="24"/>
              </w:rPr>
            </w:pPr>
            <w:r>
              <w:rPr>
                <w:rFonts w:ascii="Calibri" w:eastAsia="Times New Roman" w:hAnsi="Times New Roman" w:cs="Calibri"/>
                <w:sz w:val="24"/>
                <w:szCs w:val="24"/>
              </w:rPr>
              <w:t>So, once you have an exclusive buyer representation agreement, how does that help a REALTOR</w:t>
            </w:r>
            <w:r>
              <w:rPr>
                <w:rFonts w:ascii="Calibri" w:eastAsia="Times New Roman" w:hAnsi="Times New Roman" w:cs="Calibri"/>
                <w:sz w:val="24"/>
                <w:szCs w:val="24"/>
              </w:rPr>
              <w:t>®</w:t>
            </w:r>
            <w:r>
              <w:rPr>
                <w:rFonts w:ascii="Calibri" w:eastAsia="Times New Roman" w:hAnsi="Times New Roman" w:cs="Calibri"/>
                <w:sz w:val="24"/>
                <w:szCs w:val="24"/>
              </w:rPr>
              <w:t xml:space="preserve"> get paid? </w:t>
            </w:r>
          </w:p>
          <w:p w14:paraId="7D912B8F" w14:textId="77777777" w:rsidR="00160FBB" w:rsidRDefault="00160FBB" w:rsidP="00160FBB">
            <w:pPr>
              <w:autoSpaceDE w:val="0"/>
              <w:autoSpaceDN w:val="0"/>
              <w:adjustRightInd w:val="0"/>
              <w:spacing w:after="0" w:line="240" w:lineRule="auto"/>
              <w:rPr>
                <w:rFonts w:ascii="Calibri" w:eastAsia="Times New Roman" w:hAnsi="Times New Roman" w:cs="Calibri"/>
                <w:sz w:val="24"/>
                <w:szCs w:val="24"/>
              </w:rPr>
            </w:pPr>
            <w:r>
              <w:rPr>
                <w:rFonts w:ascii="Calibri" w:eastAsia="Times New Roman" w:hAnsi="Times New Roman" w:cs="Calibri"/>
                <w:sz w:val="24"/>
                <w:szCs w:val="24"/>
              </w:rPr>
              <w:t> </w:t>
            </w:r>
          </w:p>
          <w:p w14:paraId="4541171E" w14:textId="77777777" w:rsidR="00160FBB" w:rsidRDefault="00160FBB" w:rsidP="00160FBB">
            <w:pPr>
              <w:autoSpaceDE w:val="0"/>
              <w:autoSpaceDN w:val="0"/>
              <w:adjustRightInd w:val="0"/>
              <w:spacing w:after="0" w:line="240" w:lineRule="auto"/>
              <w:rPr>
                <w:rFonts w:ascii="Calibri" w:eastAsia="Times New Roman" w:hAnsi="Times New Roman" w:cs="Calibri"/>
                <w:sz w:val="24"/>
                <w:szCs w:val="24"/>
              </w:rPr>
            </w:pPr>
            <w:r>
              <w:rPr>
                <w:rFonts w:ascii="Calibri" w:eastAsia="Times New Roman" w:hAnsi="Times New Roman" w:cs="Calibri"/>
                <w:sz w:val="24"/>
                <w:szCs w:val="24"/>
              </w:rPr>
              <w:t xml:space="preserve">The agreement states that the buyer will pay the broker a fee for the services provided if the buyer acquires the particular </w:t>
            </w:r>
            <w:proofErr w:type="gramStart"/>
            <w:r>
              <w:rPr>
                <w:rFonts w:ascii="Calibri" w:eastAsia="Times New Roman" w:hAnsi="Times New Roman" w:cs="Calibri"/>
                <w:sz w:val="24"/>
                <w:szCs w:val="24"/>
              </w:rPr>
              <w:t>type</w:t>
            </w:r>
            <w:proofErr w:type="gramEnd"/>
            <w:r>
              <w:rPr>
                <w:rFonts w:ascii="Calibri" w:eastAsia="Times New Roman" w:hAnsi="Times New Roman" w:cs="Calibri"/>
                <w:sz w:val="24"/>
                <w:szCs w:val="24"/>
              </w:rPr>
              <w:t xml:space="preserve"> property during the term of the agreement. The fee can be a percentage of the gross purchase price or a specific dollar amount. </w:t>
            </w:r>
          </w:p>
          <w:p w14:paraId="6D20B1A3"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1A4BAEF5" w14:textId="77777777" w:rsidR="00160FBB" w:rsidRDefault="00160FBB" w:rsidP="00160FBB">
            <w:pPr>
              <w:autoSpaceDE w:val="0"/>
              <w:autoSpaceDN w:val="0"/>
              <w:adjustRightInd w:val="0"/>
              <w:spacing w:after="0" w:line="240" w:lineRule="auto"/>
              <w:rPr>
                <w:rFonts w:ascii="Calibri" w:hAnsi="Calibri" w:cs="Calibri"/>
                <w:kern w:val="24"/>
                <w:sz w:val="24"/>
                <w:szCs w:val="24"/>
              </w:rPr>
            </w:pPr>
            <w:r>
              <w:rPr>
                <w:rFonts w:ascii="Calibri" w:eastAsia="Times New Roman" w:hAnsi="Times New Roman" w:cs="Calibri"/>
                <w:sz w:val="24"/>
                <w:szCs w:val="24"/>
              </w:rPr>
              <w:t>Now, many buyers do not have the means to pay a broker</w:t>
            </w:r>
            <w:r>
              <w:rPr>
                <w:rFonts w:ascii="Calibri" w:eastAsia="Times New Roman" w:hAnsi="Times New Roman" w:cs="Calibri"/>
                <w:sz w:val="24"/>
                <w:szCs w:val="24"/>
              </w:rPr>
              <w:t>’</w:t>
            </w:r>
            <w:r>
              <w:rPr>
                <w:rFonts w:ascii="Calibri" w:eastAsia="Times New Roman" w:hAnsi="Times New Roman" w:cs="Calibri"/>
                <w:sz w:val="24"/>
                <w:szCs w:val="24"/>
              </w:rPr>
              <w:t>s fee. To address this reality, exclusive buyer broker agreements generally provide that the broker/agent can collect the fee from the listing agent</w:t>
            </w:r>
            <w:r>
              <w:rPr>
                <w:rFonts w:ascii="Calibri" w:eastAsia="Times New Roman" w:hAnsi="Times New Roman" w:cs="Calibri"/>
                <w:sz w:val="24"/>
                <w:szCs w:val="24"/>
              </w:rPr>
              <w:t>’</w:t>
            </w:r>
            <w:r>
              <w:rPr>
                <w:rFonts w:ascii="Calibri" w:eastAsia="Times New Roman" w:hAnsi="Times New Roman" w:cs="Calibri"/>
                <w:sz w:val="24"/>
                <w:szCs w:val="24"/>
              </w:rPr>
              <w:t xml:space="preserve">s offer of cooperating commission and/or the seller. </w:t>
            </w:r>
          </w:p>
          <w:p w14:paraId="6483A07A" w14:textId="77777777" w:rsidR="00160FBB" w:rsidRDefault="00160FBB" w:rsidP="00160FBB">
            <w:pPr>
              <w:autoSpaceDE w:val="0"/>
              <w:autoSpaceDN w:val="0"/>
              <w:adjustRightInd w:val="0"/>
              <w:spacing w:after="0" w:line="240" w:lineRule="auto"/>
              <w:rPr>
                <w:rFonts w:ascii="Arial" w:hAnsi="Arial" w:cs="Arial"/>
                <w:kern w:val="0"/>
                <w:sz w:val="24"/>
                <w:szCs w:val="24"/>
              </w:rPr>
            </w:pPr>
          </w:p>
          <w:p w14:paraId="59D2B36C" w14:textId="77777777" w:rsidR="00160FBB" w:rsidRDefault="00160FBB"/>
        </w:tc>
      </w:tr>
      <w:tr w:rsidR="00160FBB" w14:paraId="1B578968" w14:textId="77777777" w:rsidTr="00160FBB">
        <w:tblPrEx>
          <w:tblCellMar>
            <w:top w:w="0" w:type="dxa"/>
            <w:bottom w:w="0" w:type="dxa"/>
          </w:tblCellMar>
        </w:tblPrEx>
        <w:trPr>
          <w:trHeight w:val="4000"/>
        </w:trPr>
        <w:tc>
          <w:tcPr>
            <w:tcW w:w="1368" w:type="dxa"/>
          </w:tcPr>
          <w:p w14:paraId="7209F7EE" w14:textId="408A4D90" w:rsidR="00160FBB" w:rsidRDefault="00160FBB">
            <w:r>
              <w:lastRenderedPageBreak/>
              <w:t>Slide 3</w:t>
            </w:r>
          </w:p>
        </w:tc>
        <w:tc>
          <w:tcPr>
            <w:tcW w:w="3996" w:type="dxa"/>
          </w:tcPr>
          <w:p w14:paraId="03795A94" w14:textId="321C7C48" w:rsidR="00160FBB" w:rsidRDefault="00160FBB">
            <w:r>
              <w:object w:dxaOrig="9581" w:dyaOrig="5402" w14:anchorId="62DC19A6">
                <v:shape id="_x0000_i1037" type="#_x0000_t75" style="width:191.4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754373903" r:id="rId9"/>
              </w:object>
            </w:r>
          </w:p>
        </w:tc>
        <w:tc>
          <w:tcPr>
            <w:tcW w:w="3996" w:type="dxa"/>
          </w:tcPr>
          <w:p w14:paraId="51C3C1AD" w14:textId="77777777" w:rsidR="00160FBB" w:rsidRPr="00160FBB" w:rsidRDefault="00160FBB" w:rsidP="00160FBB">
            <w:pPr>
              <w:autoSpaceDE w:val="0"/>
              <w:autoSpaceDN w:val="0"/>
              <w:adjustRightInd w:val="0"/>
              <w:spacing w:after="0" w:line="240" w:lineRule="auto"/>
              <w:rPr>
                <w:rFonts w:ascii="Times New Roman" w:eastAsia="Times New Roman" w:hAnsi="Times New Roman" w:cs="Times New Roman"/>
                <w:kern w:val="24"/>
                <w:sz w:val="24"/>
                <w:szCs w:val="24"/>
              </w:rPr>
            </w:pPr>
            <w:proofErr w:type="gramStart"/>
            <w:r w:rsidRPr="00160FBB">
              <w:rPr>
                <w:rFonts w:ascii="Calibri" w:eastAsia="Times New Roman" w:hAnsi="Times New Roman" w:cs="Calibri"/>
                <w:kern w:val="24"/>
                <w:sz w:val="24"/>
                <w:szCs w:val="24"/>
              </w:rPr>
              <w:t>So</w:t>
            </w:r>
            <w:proofErr w:type="gramEnd"/>
            <w:r w:rsidRPr="00160FBB">
              <w:rPr>
                <w:rFonts w:ascii="Calibri" w:eastAsia="Times New Roman" w:hAnsi="Times New Roman" w:cs="Calibri"/>
                <w:kern w:val="24"/>
                <w:sz w:val="24"/>
                <w:szCs w:val="24"/>
              </w:rPr>
              <w:t xml:space="preserve"> what happens if there is a home in the MLS that you think your buyer client would love, but the commission being offered by the listing broker is $0 or lower than you want to be paid. In representing a buyer in this situation, the offer of compensation may not cover the time or effort you would need to put in to representing the buyer throughout the transaction. You want to do the right thing with your buyer, so what do you do?  </w:t>
            </w:r>
          </w:p>
          <w:p w14:paraId="5DE9F5D1" w14:textId="77777777" w:rsidR="00160FBB" w:rsidRDefault="00160FBB" w:rsidP="00160FBB">
            <w:pPr>
              <w:autoSpaceDE w:val="0"/>
              <w:autoSpaceDN w:val="0"/>
              <w:adjustRightInd w:val="0"/>
              <w:spacing w:after="0" w:line="240" w:lineRule="auto"/>
              <w:rPr>
                <w:rFonts w:ascii="Times New Roman" w:eastAsia="Times New Roman" w:hAnsi="Times New Roman" w:cs="Times New Roman"/>
                <w:kern w:val="24"/>
                <w:sz w:val="24"/>
                <w:szCs w:val="24"/>
              </w:rPr>
            </w:pPr>
            <w:r>
              <w:rPr>
                <w:rFonts w:ascii="Calibri" w:eastAsia="Times New Roman" w:hAnsi="Times New Roman" w:cs="Calibri"/>
                <w:color w:val="FF0000"/>
                <w:kern w:val="24"/>
                <w:sz w:val="24"/>
                <w:szCs w:val="24"/>
              </w:rPr>
              <w:t> </w:t>
            </w:r>
          </w:p>
          <w:p w14:paraId="7388494F" w14:textId="77777777" w:rsidR="00160FBB" w:rsidRDefault="00160FBB" w:rsidP="00160FBB">
            <w:pPr>
              <w:autoSpaceDE w:val="0"/>
              <w:autoSpaceDN w:val="0"/>
              <w:adjustRightInd w:val="0"/>
              <w:spacing w:after="0" w:line="240" w:lineRule="auto"/>
              <w:rPr>
                <w:rFonts w:ascii="Calibri" w:eastAsia="Times New Roman" w:hAnsi="Times New Roman" w:cs="Calibri"/>
                <w:kern w:val="24"/>
                <w:sz w:val="24"/>
                <w:szCs w:val="24"/>
              </w:rPr>
            </w:pPr>
            <w:r>
              <w:rPr>
                <w:rFonts w:ascii="Calibri" w:eastAsia="Times New Roman" w:hAnsi="Times New Roman" w:cs="Calibri"/>
                <w:kern w:val="24"/>
                <w:sz w:val="24"/>
                <w:szCs w:val="24"/>
              </w:rPr>
              <w:t xml:space="preserve">Remember, you have an ethical obligation to show your buyer the home, but you can </w:t>
            </w:r>
            <w:proofErr w:type="gramStart"/>
            <w:r>
              <w:rPr>
                <w:rFonts w:ascii="Calibri" w:eastAsia="Times New Roman" w:hAnsi="Times New Roman" w:cs="Calibri"/>
                <w:kern w:val="24"/>
                <w:sz w:val="24"/>
                <w:szCs w:val="24"/>
              </w:rPr>
              <w:t>and also</w:t>
            </w:r>
            <w:proofErr w:type="gramEnd"/>
            <w:r>
              <w:rPr>
                <w:rFonts w:ascii="Calibri" w:eastAsia="Times New Roman" w:hAnsi="Times New Roman" w:cs="Calibri"/>
                <w:kern w:val="24"/>
                <w:sz w:val="24"/>
                <w:szCs w:val="24"/>
              </w:rPr>
              <w:t xml:space="preserve"> should discuss your compensation with your buyer. </w:t>
            </w:r>
          </w:p>
          <w:p w14:paraId="4E715B9A"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6DD3FF2E" w14:textId="77777777" w:rsidR="00160FBB" w:rsidRPr="00160FBB" w:rsidRDefault="00160FBB" w:rsidP="00160FBB">
            <w:pPr>
              <w:autoSpaceDE w:val="0"/>
              <w:autoSpaceDN w:val="0"/>
              <w:adjustRightInd w:val="0"/>
              <w:spacing w:after="0" w:line="240" w:lineRule="auto"/>
              <w:rPr>
                <w:rFonts w:ascii="Times New Roman" w:eastAsia="Times New Roman" w:hAnsi="Times New Roman" w:cs="Times New Roman"/>
                <w:kern w:val="24"/>
                <w:sz w:val="24"/>
                <w:szCs w:val="24"/>
              </w:rPr>
            </w:pPr>
            <w:r w:rsidRPr="00160FBB">
              <w:rPr>
                <w:rFonts w:ascii="Calibri" w:eastAsia="Times New Roman" w:hAnsi="Times New Roman" w:cs="Calibri"/>
                <w:kern w:val="24"/>
                <w:sz w:val="24"/>
                <w:szCs w:val="24"/>
              </w:rPr>
              <w:t>Many buyers do not have the funds to pay for the services of an agent, and many agents do not want to ask buyers to pay for their services directly. Another option is to include a clause in the buyer</w:t>
            </w:r>
            <w:r w:rsidRPr="00160FBB">
              <w:rPr>
                <w:rFonts w:ascii="Calibri" w:eastAsia="Times New Roman" w:hAnsi="Times New Roman" w:cs="Calibri"/>
                <w:kern w:val="24"/>
                <w:sz w:val="24"/>
                <w:szCs w:val="24"/>
              </w:rPr>
              <w:t>’</w:t>
            </w:r>
            <w:r w:rsidRPr="00160FBB">
              <w:rPr>
                <w:rFonts w:ascii="Calibri" w:eastAsia="Times New Roman" w:hAnsi="Times New Roman" w:cs="Calibri"/>
                <w:kern w:val="24"/>
                <w:sz w:val="24"/>
                <w:szCs w:val="24"/>
              </w:rPr>
              <w:t>s purchase offer for the seller to pay the buyer</w:t>
            </w:r>
            <w:r w:rsidRPr="00160FBB">
              <w:rPr>
                <w:rFonts w:ascii="Calibri" w:eastAsia="Times New Roman" w:hAnsi="Times New Roman" w:cs="Calibri"/>
                <w:kern w:val="24"/>
                <w:sz w:val="24"/>
                <w:szCs w:val="24"/>
              </w:rPr>
              <w:t>’</w:t>
            </w:r>
            <w:r w:rsidRPr="00160FBB">
              <w:rPr>
                <w:rFonts w:ascii="Calibri" w:eastAsia="Times New Roman" w:hAnsi="Times New Roman" w:cs="Calibri"/>
                <w:kern w:val="24"/>
                <w:sz w:val="24"/>
                <w:szCs w:val="24"/>
              </w:rPr>
              <w:t>s broker/agent a specified commission. Virginia REALTORS</w:t>
            </w:r>
            <w:r w:rsidRPr="00160FBB">
              <w:rPr>
                <w:rFonts w:ascii="Calibri" w:eastAsia="Times New Roman" w:hAnsi="Times New Roman" w:cs="Calibri"/>
                <w:kern w:val="24"/>
                <w:sz w:val="24"/>
                <w:szCs w:val="24"/>
              </w:rPr>
              <w:t>®</w:t>
            </w:r>
            <w:r w:rsidRPr="00160FBB">
              <w:rPr>
                <w:rFonts w:ascii="Calibri" w:eastAsia="Times New Roman" w:hAnsi="Times New Roman" w:cs="Calibri"/>
                <w:kern w:val="24"/>
                <w:sz w:val="24"/>
                <w:szCs w:val="24"/>
              </w:rPr>
              <w:t xml:space="preserve"> recently updated its Standard Clause Booklet with such a provision. The new clause is number 8.5. The clause can be inserted into a purchase contract and specifies that the seller will pay the cooperating broker either a percentage or dollar amount in commission. </w:t>
            </w:r>
          </w:p>
          <w:p w14:paraId="78F1788D"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62AAA857" w14:textId="77777777" w:rsidR="00160FBB" w:rsidRDefault="00160FBB" w:rsidP="00160FBB">
            <w:pPr>
              <w:autoSpaceDE w:val="0"/>
              <w:autoSpaceDN w:val="0"/>
              <w:adjustRightInd w:val="0"/>
              <w:spacing w:after="0" w:line="240" w:lineRule="auto"/>
              <w:rPr>
                <w:rFonts w:ascii="Arial" w:hAnsi="Arial" w:cs="Arial"/>
                <w:kern w:val="0"/>
                <w:sz w:val="24"/>
                <w:szCs w:val="24"/>
              </w:rPr>
            </w:pPr>
          </w:p>
          <w:p w14:paraId="61948FA5" w14:textId="77777777" w:rsidR="00160FBB" w:rsidRDefault="00160FBB"/>
        </w:tc>
      </w:tr>
      <w:tr w:rsidR="00160FBB" w14:paraId="27C80C3D" w14:textId="77777777" w:rsidTr="00160FBB">
        <w:tblPrEx>
          <w:tblCellMar>
            <w:top w:w="0" w:type="dxa"/>
            <w:bottom w:w="0" w:type="dxa"/>
          </w:tblCellMar>
        </w:tblPrEx>
        <w:trPr>
          <w:trHeight w:val="4000"/>
        </w:trPr>
        <w:tc>
          <w:tcPr>
            <w:tcW w:w="1368" w:type="dxa"/>
          </w:tcPr>
          <w:p w14:paraId="7A3BD01D" w14:textId="4A155CFE" w:rsidR="00160FBB" w:rsidRDefault="00160FBB">
            <w:r>
              <w:lastRenderedPageBreak/>
              <w:t>Slide 4</w:t>
            </w:r>
          </w:p>
        </w:tc>
        <w:tc>
          <w:tcPr>
            <w:tcW w:w="3996" w:type="dxa"/>
          </w:tcPr>
          <w:p w14:paraId="63ABDAE0" w14:textId="568DDB40" w:rsidR="00160FBB" w:rsidRDefault="00160FBB">
            <w:r>
              <w:object w:dxaOrig="9581" w:dyaOrig="5402" w14:anchorId="2615792B">
                <v:shape id="_x0000_i1043" type="#_x0000_t75" style="width:191.4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754373904" r:id="rId11"/>
              </w:object>
            </w:r>
          </w:p>
        </w:tc>
        <w:tc>
          <w:tcPr>
            <w:tcW w:w="3996" w:type="dxa"/>
          </w:tcPr>
          <w:p w14:paraId="2C814911" w14:textId="77777777" w:rsidR="00160FBB" w:rsidRDefault="00160FBB" w:rsidP="00160F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At this point, you may be asking, “I thought it was unethical to modify the offer of compensation as a condition in a purchase offer?” </w:t>
            </w:r>
          </w:p>
          <w:p w14:paraId="76DCC9E5"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0F3A434A" w14:textId="77777777" w:rsidR="00160FBB" w:rsidRDefault="00160FBB" w:rsidP="00160F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49343357"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72A2790E" w14:textId="77777777" w:rsidR="00160FBB" w:rsidRDefault="00160FBB" w:rsidP="00160FBB">
            <w:pPr>
              <w:autoSpaceDE w:val="0"/>
              <w:autoSpaceDN w:val="0"/>
              <w:adjustRightInd w:val="0"/>
              <w:spacing w:after="0" w:line="240" w:lineRule="auto"/>
              <w:rPr>
                <w:rFonts w:ascii="Times New Roman" w:eastAsia="Times New Roman" w:hAnsi="Times New Roman" w:cs="Times New Roman"/>
                <w:kern w:val="24"/>
                <w:sz w:val="24"/>
                <w:szCs w:val="24"/>
              </w:rPr>
            </w:pPr>
            <w:r>
              <w:rPr>
                <w:rFonts w:ascii="Calibri" w:eastAsia="Times New Roman" w:hAnsi="Times New Roman" w:cs="Calibri"/>
                <w:kern w:val="24"/>
                <w:sz w:val="24"/>
                <w:szCs w:val="24"/>
              </w:rPr>
              <w:t>The big takeaway is it is unethical to submit an offer that alters the listing agent</w:t>
            </w:r>
            <w:r>
              <w:rPr>
                <w:rFonts w:ascii="Calibri" w:eastAsia="Times New Roman" w:hAnsi="Times New Roman" w:cs="Calibri"/>
                <w:kern w:val="24"/>
                <w:sz w:val="24"/>
                <w:szCs w:val="24"/>
              </w:rPr>
              <w:t>’</w:t>
            </w:r>
            <w:r>
              <w:rPr>
                <w:rFonts w:ascii="Calibri" w:eastAsia="Times New Roman" w:hAnsi="Times New Roman" w:cs="Calibri"/>
                <w:kern w:val="24"/>
                <w:sz w:val="24"/>
                <w:szCs w:val="24"/>
              </w:rPr>
              <w:t>s offer of compensation. It is not unethical to submit an offer where the buyer asks the seller to compensate the buyer</w:t>
            </w:r>
            <w:r>
              <w:rPr>
                <w:rFonts w:ascii="Calibri" w:eastAsia="Times New Roman" w:hAnsi="Times New Roman" w:cs="Calibri"/>
                <w:kern w:val="24"/>
                <w:sz w:val="24"/>
                <w:szCs w:val="24"/>
              </w:rPr>
              <w:t>’</w:t>
            </w:r>
            <w:r>
              <w:rPr>
                <w:rFonts w:ascii="Calibri" w:eastAsia="Times New Roman" w:hAnsi="Times New Roman" w:cs="Calibri"/>
                <w:kern w:val="24"/>
                <w:sz w:val="24"/>
                <w:szCs w:val="24"/>
              </w:rPr>
              <w:t xml:space="preserve">s broker. </w:t>
            </w:r>
          </w:p>
          <w:p w14:paraId="5E0AEFDE" w14:textId="77777777" w:rsidR="00160FBB" w:rsidRDefault="00160FBB" w:rsidP="00160FBB">
            <w:pPr>
              <w:autoSpaceDE w:val="0"/>
              <w:autoSpaceDN w:val="0"/>
              <w:adjustRightInd w:val="0"/>
              <w:spacing w:after="0" w:line="240" w:lineRule="auto"/>
              <w:rPr>
                <w:rFonts w:ascii="Calibri" w:hAnsi="Calibri" w:cs="Calibri"/>
                <w:kern w:val="24"/>
                <w:sz w:val="24"/>
                <w:szCs w:val="24"/>
              </w:rPr>
            </w:pPr>
          </w:p>
          <w:p w14:paraId="64A0F322" w14:textId="77777777" w:rsidR="00160FBB" w:rsidRDefault="00160FBB" w:rsidP="00160FBB">
            <w:pPr>
              <w:autoSpaceDE w:val="0"/>
              <w:autoSpaceDN w:val="0"/>
              <w:adjustRightInd w:val="0"/>
              <w:spacing w:after="0" w:line="240" w:lineRule="auto"/>
              <w:rPr>
                <w:rFonts w:ascii="Arial" w:hAnsi="Arial" w:cs="Arial"/>
                <w:kern w:val="0"/>
                <w:sz w:val="24"/>
                <w:szCs w:val="24"/>
              </w:rPr>
            </w:pPr>
          </w:p>
          <w:p w14:paraId="52F8A468" w14:textId="77777777" w:rsidR="00160FBB" w:rsidRDefault="00160FBB"/>
        </w:tc>
      </w:tr>
      <w:tr w:rsidR="00160FBB" w14:paraId="6DC8C408" w14:textId="77777777" w:rsidTr="00160FBB">
        <w:tblPrEx>
          <w:tblCellMar>
            <w:top w:w="0" w:type="dxa"/>
            <w:bottom w:w="0" w:type="dxa"/>
          </w:tblCellMar>
        </w:tblPrEx>
        <w:trPr>
          <w:trHeight w:val="4000"/>
        </w:trPr>
        <w:tc>
          <w:tcPr>
            <w:tcW w:w="1368" w:type="dxa"/>
          </w:tcPr>
          <w:p w14:paraId="167D0BC3" w14:textId="0D9C573D" w:rsidR="00160FBB" w:rsidRDefault="00160FBB">
            <w:r>
              <w:t>Slide 5</w:t>
            </w:r>
          </w:p>
        </w:tc>
        <w:tc>
          <w:tcPr>
            <w:tcW w:w="3996" w:type="dxa"/>
          </w:tcPr>
          <w:p w14:paraId="5638EB9D" w14:textId="163F155C" w:rsidR="00160FBB" w:rsidRDefault="00160FBB">
            <w:r>
              <w:object w:dxaOrig="9581" w:dyaOrig="5402" w14:anchorId="0384841E">
                <v:shape id="_x0000_i1049" type="#_x0000_t75" style="width:191.4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754373905" r:id="rId13"/>
              </w:object>
            </w:r>
          </w:p>
        </w:tc>
        <w:tc>
          <w:tcPr>
            <w:tcW w:w="3996" w:type="dxa"/>
          </w:tcPr>
          <w:p w14:paraId="3CFE5D65" w14:textId="77777777" w:rsidR="00160FBB" w:rsidRDefault="00160FBB" w:rsidP="00160FBB">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[Read Slide]</w:t>
            </w:r>
          </w:p>
          <w:p w14:paraId="0551C35D" w14:textId="77777777" w:rsidR="00160FBB" w:rsidRDefault="00160FBB" w:rsidP="00160FBB">
            <w:pPr>
              <w:autoSpaceDE w:val="0"/>
              <w:autoSpaceDN w:val="0"/>
              <w:adjustRightInd w:val="0"/>
              <w:spacing w:after="0" w:line="240" w:lineRule="auto"/>
              <w:rPr>
                <w:rFonts w:ascii="Arial" w:hAnsi="Arial" w:cs="Arial"/>
                <w:kern w:val="0"/>
                <w:sz w:val="24"/>
                <w:szCs w:val="24"/>
              </w:rPr>
            </w:pPr>
          </w:p>
          <w:p w14:paraId="60B3D394" w14:textId="77777777" w:rsidR="00160FBB" w:rsidRDefault="00160FBB"/>
        </w:tc>
      </w:tr>
    </w:tbl>
    <w:p w14:paraId="39A75E0C" w14:textId="77777777" w:rsidR="001160A5" w:rsidRDefault="001160A5"/>
    <w:sectPr w:rsidR="001160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FBB"/>
    <w:rsid w:val="001160A5"/>
    <w:rsid w:val="0016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5F8CA8"/>
  <w15:chartTrackingRefBased/>
  <w15:docId w15:val="{B8F8D2CE-D587-4581-8676-14ED4A73F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6" ma:contentTypeDescription="Create a new document." ma:contentTypeScope="" ma:versionID="4214aea81f07dfeea12b61fb6ad66efe">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647afb9830693bf7b5a98006ef03a24b"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B4FE286F-5B8C-4F94-814C-03D7B461397D}"/>
</file>

<file path=customXml/itemProps2.xml><?xml version="1.0" encoding="utf-8"?>
<ds:datastoreItem xmlns:ds="http://schemas.openxmlformats.org/officeDocument/2006/customXml" ds:itemID="{E1F518D7-41FE-4DAF-8EA0-8D7B93C80923}"/>
</file>

<file path=customXml/itemProps3.xml><?xml version="1.0" encoding="utf-8"?>
<ds:datastoreItem xmlns:ds="http://schemas.openxmlformats.org/officeDocument/2006/customXml" ds:itemID="{50AFCBD4-5097-4274-9099-77F30C957B91}"/>
</file>

<file path=docProps/app.xml><?xml version="1.0" encoding="utf-8"?>
<Properties xmlns="http://schemas.openxmlformats.org/officeDocument/2006/extended-properties" xmlns:vt="http://schemas.openxmlformats.org/officeDocument/2006/docPropsVTypes">
  <Template>Normal</Template>
  <TotalTime>2</TotalTime>
  <Pages>3</Pages>
  <Words>400</Words>
  <Characters>2284</Characters>
  <Application>Microsoft Office Word</Application>
  <DocSecurity>0</DocSecurity>
  <Lines>19</Lines>
  <Paragraphs>5</Paragraphs>
  <ScaleCrop>false</ScaleCrop>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Olk</dc:creator>
  <cp:keywords/>
  <dc:description/>
  <cp:lastModifiedBy>Sean Olk</cp:lastModifiedBy>
  <cp:revision>1</cp:revision>
  <dcterms:created xsi:type="dcterms:W3CDTF">2023-08-24T13:16:00Z</dcterms:created>
  <dcterms:modified xsi:type="dcterms:W3CDTF">2023-08-24T13:18:00Z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