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3996"/>
      </w:tblGrid>
      <w:tr w:rsidR="00282A4E" w14:paraId="2FAB6594" w14:textId="77777777" w:rsidTr="00282A4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F970A93" w14:textId="2FA8269E" w:rsidR="00282A4E" w:rsidRDefault="00282A4E">
            <w:r>
              <w:t>Slide 1</w:t>
            </w:r>
          </w:p>
        </w:tc>
        <w:tc>
          <w:tcPr>
            <w:tcW w:w="3996" w:type="dxa"/>
          </w:tcPr>
          <w:p w14:paraId="207D7635" w14:textId="72D8D363" w:rsidR="00282A4E" w:rsidRDefault="00282A4E">
            <w:r>
              <w:object w:dxaOrig="9581" w:dyaOrig="5402" w14:anchorId="18594B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08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36923179" r:id="rId6"/>
              </w:object>
            </w:r>
          </w:p>
        </w:tc>
        <w:tc>
          <w:tcPr>
            <w:tcW w:w="3996" w:type="dxa"/>
          </w:tcPr>
          <w:p w14:paraId="4BDB91B9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Calibri" w:hAnsi="Calibri" w:cs="Calibri"/>
                <w:kern w:val="24"/>
                <w:szCs w:val="24"/>
              </w:rPr>
            </w:pP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I want</w:t>
            </w:r>
            <w:proofErr w:type="gramEnd"/>
            <w:r>
              <w:rPr>
                <w:rFonts w:ascii="Calibri" w:hAnsi="Calibri" w:cs="Calibri"/>
                <w:kern w:val="24"/>
                <w:szCs w:val="24"/>
              </w:rPr>
              <w:t xml:space="preserve"> to give a quick update on two scams – one that is new and on the rise.</w:t>
            </w:r>
          </w:p>
          <w:p w14:paraId="41724897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</w:p>
          <w:p w14:paraId="082C89B4" w14:textId="77777777" w:rsidR="00282A4E" w:rsidRDefault="00282A4E"/>
        </w:tc>
      </w:tr>
      <w:tr w:rsidR="00282A4E" w14:paraId="338E54BF" w14:textId="77777777" w:rsidTr="00282A4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AA8A0AE" w14:textId="39225303" w:rsidR="00282A4E" w:rsidRDefault="00282A4E">
            <w:r>
              <w:t>Slide 2</w:t>
            </w:r>
          </w:p>
        </w:tc>
        <w:tc>
          <w:tcPr>
            <w:tcW w:w="3996" w:type="dxa"/>
          </w:tcPr>
          <w:p w14:paraId="42291AFD" w14:textId="25B2B676" w:rsidR="00282A4E" w:rsidRDefault="00282A4E">
            <w:r>
              <w:object w:dxaOrig="9581" w:dyaOrig="5402" w14:anchorId="535B1DF6">
                <v:shape id="_x0000_i1031" type="#_x0000_t75" style="width:191.25pt;height:108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736923180" r:id="rId8"/>
              </w:object>
            </w:r>
          </w:p>
        </w:tc>
        <w:tc>
          <w:tcPr>
            <w:tcW w:w="3996" w:type="dxa"/>
          </w:tcPr>
          <w:p w14:paraId="16E483E1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This is a scam that the US Secret Service reports is seeing a sharp increase in recently. Criminals are posing as property owners and through a series of impersonations are negotiating the sale of properties which are vacant or lien free.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Often times</w:t>
            </w:r>
            <w:proofErr w:type="gramEnd"/>
            <w:r>
              <w:rPr>
                <w:rFonts w:ascii="Calibri" w:hAnsi="Calibri" w:cs="Calibri"/>
                <w:kern w:val="24"/>
                <w:szCs w:val="24"/>
              </w:rPr>
              <w:t xml:space="preserve"> the “seller” is looking to sell the property fast, below market value. Sometimes there is an explanation, such as a medical emergency or family emergency.</w:t>
            </w:r>
          </w:p>
          <w:p w14:paraId="57A413E5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Calibri" w:hAnsi="Calibri" w:cs="Calibri"/>
                <w:kern w:val="24"/>
                <w:szCs w:val="24"/>
              </w:rPr>
            </w:pPr>
          </w:p>
          <w:p w14:paraId="4C9C2B22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The criminal usually says they have a preference for a cash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buyer, and</w:t>
            </w:r>
            <w:proofErr w:type="gramEnd"/>
            <w:r>
              <w:rPr>
                <w:rFonts w:ascii="Calibri" w:hAnsi="Calibri" w:cs="Calibri"/>
                <w:kern w:val="24"/>
                <w:szCs w:val="24"/>
              </w:rPr>
              <w:t xml:space="preserve"> will want to conduct all communications via email/text and will want to have a remote closing.</w:t>
            </w:r>
          </w:p>
          <w:p w14:paraId="1E2F8342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Calibri" w:hAnsi="Calibri" w:cs="Calibri"/>
                <w:kern w:val="24"/>
                <w:szCs w:val="24"/>
              </w:rPr>
            </w:pPr>
          </w:p>
          <w:p w14:paraId="1FCB2E88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Ways to prevent this:</w:t>
            </w:r>
          </w:p>
          <w:p w14:paraId="50C4C9AF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Research the owner of the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property</w:t>
            </w:r>
            <w:proofErr w:type="gramEnd"/>
          </w:p>
          <w:p w14:paraId="287A13D8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Request an in person or face-to-face meeting (video call) with the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seller</w:t>
            </w:r>
            <w:proofErr w:type="gramEnd"/>
          </w:p>
          <w:p w14:paraId="6E581411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Be alert when a seller wants a cash offer below market value for a fast sale – this isn’t always nefarious, but it should raise red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flags</w:t>
            </w:r>
            <w:proofErr w:type="gramEnd"/>
          </w:p>
          <w:p w14:paraId="4406BEC5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lastRenderedPageBreak/>
              <w:t xml:space="preserve">Use trusted title companies and attorneys for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closings</w:t>
            </w:r>
            <w:proofErr w:type="gramEnd"/>
            <w:r>
              <w:rPr>
                <w:rFonts w:ascii="Calibri" w:hAnsi="Calibri" w:cs="Calibri"/>
                <w:kern w:val="24"/>
                <w:szCs w:val="24"/>
              </w:rPr>
              <w:t xml:space="preserve"> </w:t>
            </w:r>
          </w:p>
          <w:p w14:paraId="51D1694D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</w:p>
          <w:p w14:paraId="3DFD2557" w14:textId="77777777" w:rsidR="00282A4E" w:rsidRDefault="00282A4E"/>
        </w:tc>
      </w:tr>
      <w:tr w:rsidR="00282A4E" w14:paraId="3A5CB2DD" w14:textId="77777777" w:rsidTr="00282A4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2A767E7" w14:textId="6C24CD6B" w:rsidR="00282A4E" w:rsidRDefault="00282A4E">
            <w:r>
              <w:lastRenderedPageBreak/>
              <w:t>Slide 3</w:t>
            </w:r>
          </w:p>
        </w:tc>
        <w:tc>
          <w:tcPr>
            <w:tcW w:w="3996" w:type="dxa"/>
          </w:tcPr>
          <w:p w14:paraId="4B49FA49" w14:textId="1C2F6A98" w:rsidR="00282A4E" w:rsidRDefault="00282A4E">
            <w:r>
              <w:object w:dxaOrig="9581" w:dyaOrig="5402" w14:anchorId="6DC8D001">
                <v:shape id="_x0000_i1037" type="#_x0000_t75" style="width:191.25pt;height:108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736923181" r:id="rId10"/>
              </w:object>
            </w:r>
          </w:p>
        </w:tc>
        <w:tc>
          <w:tcPr>
            <w:tcW w:w="3996" w:type="dxa"/>
          </w:tcPr>
          <w:p w14:paraId="7CE9D8DA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Known as “Business email compromise” or “BEC” or “Email Account Compromise” or “EAC”, a criminal sends an email message that appears to come from a known source making a legitimate request seeking to obtain something from you – whether money or information.</w:t>
            </w:r>
          </w:p>
          <w:p w14:paraId="32312439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Calibri" w:hAnsi="Calibri" w:cs="Calibri"/>
                <w:kern w:val="24"/>
                <w:szCs w:val="24"/>
              </w:rPr>
            </w:pPr>
          </w:p>
          <w:p w14:paraId="22477075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The scammer might:</w:t>
            </w:r>
          </w:p>
          <w:p w14:paraId="29B1F280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Spoof an email account or website. In this case, the scammer makes a slight variation on legitimate addresses by adding/removing a letter or changing “.com” to “.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org</w:t>
            </w:r>
            <w:proofErr w:type="gramEnd"/>
            <w:r>
              <w:rPr>
                <w:rFonts w:ascii="Calibri" w:hAnsi="Calibri" w:cs="Calibri"/>
                <w:kern w:val="24"/>
                <w:szCs w:val="24"/>
              </w:rPr>
              <w:t>”</w:t>
            </w:r>
          </w:p>
          <w:p w14:paraId="2AB0E29B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Send “spear phishing emails” where they trick victims into revealing confidential information. This information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is then used</w:t>
            </w:r>
            <w:proofErr w:type="gramEnd"/>
            <w:r>
              <w:rPr>
                <w:rFonts w:ascii="Calibri" w:hAnsi="Calibri" w:cs="Calibri"/>
                <w:kern w:val="24"/>
                <w:szCs w:val="24"/>
              </w:rPr>
              <w:t xml:space="preserve"> to access company accounts, calendars, and data that they use to continue to seem legitimate. They may seek information from you that they will then use against someone else.</w:t>
            </w:r>
          </w:p>
          <w:p w14:paraId="5EF2206F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Use malware which allows the scammer access to the company network. They then use this access to time requests or send messages </w:t>
            </w:r>
            <w:r>
              <w:rPr>
                <w:rFonts w:ascii="Calibri" w:hAnsi="Calibri" w:cs="Calibri"/>
                <w:kern w:val="24"/>
                <w:szCs w:val="24"/>
              </w:rPr>
              <w:lastRenderedPageBreak/>
              <w:t xml:space="preserve">to make things, like invoices, look more legitimate. </w:t>
            </w:r>
          </w:p>
          <w:p w14:paraId="09D33126" w14:textId="77777777" w:rsidR="00282A4E" w:rsidRDefault="00282A4E" w:rsidP="00282A4E">
            <w:p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</w:p>
          <w:p w14:paraId="061124B9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Ways to protect against these scams:</w:t>
            </w:r>
          </w:p>
          <w:p w14:paraId="5ABA7D3C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Change your email passwords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often</w:t>
            </w:r>
            <w:proofErr w:type="gramEnd"/>
          </w:p>
          <w:p w14:paraId="3F635132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Use complex passwords and do not repeat passwords for different accounts. </w:t>
            </w:r>
          </w:p>
          <w:p w14:paraId="602EC24E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Use a password manager and/or two factor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authentication</w:t>
            </w:r>
            <w:proofErr w:type="gramEnd"/>
            <w:r>
              <w:rPr>
                <w:rFonts w:ascii="Calibri" w:hAnsi="Calibri" w:cs="Calibri"/>
                <w:kern w:val="24"/>
                <w:szCs w:val="24"/>
              </w:rPr>
              <w:t xml:space="preserve"> </w:t>
            </w:r>
          </w:p>
          <w:p w14:paraId="7CE10DB0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Don’t click on links in unsolicited emails or texts. If you receive a message asking you to verify or update your account information, go directly to the website of the company that is supposedly requesting the information or update. </w:t>
            </w:r>
          </w:p>
          <w:p w14:paraId="60D71398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>Carefully examine email addresses, URLs, and spelling used in all communications.</w:t>
            </w:r>
          </w:p>
          <w:p w14:paraId="36179565" w14:textId="77777777" w:rsidR="00282A4E" w:rsidRDefault="00282A4E" w:rsidP="00282A4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kern w:val="24"/>
                <w:szCs w:val="24"/>
              </w:rPr>
            </w:pPr>
            <w:r>
              <w:rPr>
                <w:rFonts w:ascii="Calibri" w:hAnsi="Calibri" w:cs="Calibri"/>
                <w:kern w:val="24"/>
                <w:szCs w:val="24"/>
              </w:rPr>
              <w:t xml:space="preserve">Be especially wary if you are </w:t>
            </w:r>
            <w:proofErr w:type="gramStart"/>
            <w:r>
              <w:rPr>
                <w:rFonts w:ascii="Calibri" w:hAnsi="Calibri" w:cs="Calibri"/>
                <w:kern w:val="24"/>
                <w:szCs w:val="24"/>
              </w:rPr>
              <w:t>being pressed</w:t>
            </w:r>
            <w:proofErr w:type="gramEnd"/>
            <w:r>
              <w:rPr>
                <w:rFonts w:ascii="Calibri" w:hAnsi="Calibri" w:cs="Calibri"/>
                <w:kern w:val="24"/>
                <w:szCs w:val="24"/>
              </w:rPr>
              <w:t xml:space="preserve"> to act quickly.</w:t>
            </w:r>
          </w:p>
          <w:p w14:paraId="41CB221A" w14:textId="77777777" w:rsidR="00282A4E" w:rsidRDefault="00282A4E" w:rsidP="00282A4E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</w:p>
          <w:p w14:paraId="7013958A" w14:textId="77777777" w:rsidR="00282A4E" w:rsidRDefault="00282A4E"/>
        </w:tc>
      </w:tr>
    </w:tbl>
    <w:p w14:paraId="5D64B887" w14:textId="77777777" w:rsidR="00F340BD" w:rsidRDefault="00F340BD"/>
    <w:sectPr w:rsidR="00F34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38083FE"/>
    <w:lvl w:ilvl="0">
      <w:numFmt w:val="bullet"/>
      <w:lvlText w:val="*"/>
      <w:lvlJc w:val="left"/>
    </w:lvl>
  </w:abstractNum>
  <w:num w:numId="1" w16cid:durableId="64940588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alibri" w:hAnsi="Calibri" w:cs="Calibri" w:hint="default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A4E"/>
    <w:rsid w:val="0016221D"/>
    <w:rsid w:val="00282A4E"/>
    <w:rsid w:val="003032E8"/>
    <w:rsid w:val="005E7421"/>
    <w:rsid w:val="006A579E"/>
    <w:rsid w:val="00F3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7A32"/>
  <w15:chartTrackingRefBased/>
  <w15:docId w15:val="{F05BE54D-26F1-4FD7-A8C8-0DD692507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Times New Roman" w:hAnsi="Open Sans" w:cs="Copperplate Gothic Bold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421"/>
    <w:pPr>
      <w:spacing w:after="0" w:line="240" w:lineRule="auto"/>
    </w:pPr>
    <w:rPr>
      <w:rFonts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uiPriority w:val="1"/>
    <w:unhideWhenUsed/>
    <w:qFormat/>
    <w:rsid w:val="006A579E"/>
    <w:pPr>
      <w:widowControl w:val="0"/>
      <w:ind w:left="100" w:hanging="360"/>
    </w:pPr>
    <w:rPr>
      <w:rFonts w:eastAsia="Arial"/>
    </w:rPr>
  </w:style>
  <w:style w:type="character" w:customStyle="1" w:styleId="BodyTextChar">
    <w:name w:val="Body Text Char"/>
    <w:basedOn w:val="DefaultParagraphFont"/>
    <w:link w:val="BodyText"/>
    <w:uiPriority w:val="1"/>
    <w:rsid w:val="006A579E"/>
    <w:rPr>
      <w:rFonts w:eastAsia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customXml" Target="../customXml/item3.xml"/><Relationship Id="rId10" Type="http://schemas.openxmlformats.org/officeDocument/2006/relationships/package" Target="embeddings/Microsoft_PowerPoint_Slide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E7025548F6494E8C1ABF7D2740F2F5" ma:contentTypeVersion="15" ma:contentTypeDescription="Create a new document." ma:contentTypeScope="" ma:versionID="5ec63cf76c63be4c4060dde4fd5b70fe">
  <xsd:schema xmlns:xsd="http://www.w3.org/2001/XMLSchema" xmlns:xs="http://www.w3.org/2001/XMLSchema" xmlns:p="http://schemas.microsoft.com/office/2006/metadata/properties" xmlns:ns2="ba630d7b-8c89-47ad-91ac-97942cba60d1" xmlns:ns3="0207266a-8549-4d12-87c7-6d3d79637e47" targetNamespace="http://schemas.microsoft.com/office/2006/metadata/properties" ma:root="true" ma:fieldsID="c1655f07aff125d8ea5b8a8ee62677f2" ns2:_="" ns3:_="">
    <xsd:import namespace="ba630d7b-8c89-47ad-91ac-97942cba60d1"/>
    <xsd:import namespace="0207266a-8549-4d12-87c7-6d3d79637e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30d7b-8c89-47ad-91ac-97942cba60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dee32d4-85ac-40c2-9e8e-56c6090433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7266a-8549-4d12-87c7-6d3d79637e4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55bc54e-6852-432d-a8bf-2ccd59860851}" ma:internalName="TaxCatchAll" ma:showField="CatchAllData" ma:web="0207266a-8549-4d12-87c7-6d3d79637e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630d7b-8c89-47ad-91ac-97942cba60d1">
      <Terms xmlns="http://schemas.microsoft.com/office/infopath/2007/PartnerControls"/>
    </lcf76f155ced4ddcb4097134ff3c332f>
    <TaxCatchAll xmlns="0207266a-8549-4d12-87c7-6d3d79637e47" xsi:nil="true"/>
  </documentManagement>
</p:properties>
</file>

<file path=customXml/itemProps1.xml><?xml version="1.0" encoding="utf-8"?>
<ds:datastoreItem xmlns:ds="http://schemas.openxmlformats.org/officeDocument/2006/customXml" ds:itemID="{1BBA1EE4-A989-4D94-BFD5-3B161E933F9D}"/>
</file>

<file path=customXml/itemProps2.xml><?xml version="1.0" encoding="utf-8"?>
<ds:datastoreItem xmlns:ds="http://schemas.openxmlformats.org/officeDocument/2006/customXml" ds:itemID="{7961B51B-7E7D-4A45-8A64-0E88004974AE}"/>
</file>

<file path=customXml/itemProps3.xml><?xml version="1.0" encoding="utf-8"?>
<ds:datastoreItem xmlns:ds="http://schemas.openxmlformats.org/officeDocument/2006/customXml" ds:itemID="{7B546A42-7095-4D54-935C-3477C9F1BA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Farley</dc:creator>
  <cp:keywords/>
  <dc:description/>
  <cp:lastModifiedBy>Laura Farley</cp:lastModifiedBy>
  <cp:revision>1</cp:revision>
  <dcterms:created xsi:type="dcterms:W3CDTF">2023-02-03T14:53:00Z</dcterms:created>
  <dcterms:modified xsi:type="dcterms:W3CDTF">2023-02-03T14:53:00Z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0x010100DFE7025548F6494E8C1ABF7D2740F2F5</vt:lpwstr>
  </property>
</Properties>
</file>