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80"/>
        <w:gridCol w:w="4140"/>
        <w:gridCol w:w="4140"/>
      </w:tblGrid>
      <w:tr w:rsidR="00D808CD" w14:paraId="37CF5E73" w14:textId="77777777" w:rsidTr="00D808CD">
        <w:trPr>
          <w:trHeight w:val="2160"/>
        </w:trPr>
        <w:tc>
          <w:tcPr>
            <w:tcW w:w="1080" w:type="dxa"/>
          </w:tcPr>
          <w:p w14:paraId="78CB961E" w14:textId="2532CEFC" w:rsidR="00D808CD" w:rsidRPr="00D808CD" w:rsidRDefault="00D808CD">
            <w:pPr>
              <w:rPr>
                <w:rFonts w:cs="Open Sans"/>
                <w:szCs w:val="24"/>
              </w:rPr>
            </w:pPr>
            <w:r w:rsidRPr="00D808CD">
              <w:rPr>
                <w:rFonts w:cs="Open Sans"/>
                <w:szCs w:val="24"/>
              </w:rPr>
              <w:t>Slide 1</w:t>
            </w:r>
          </w:p>
        </w:tc>
        <w:tc>
          <w:tcPr>
            <w:tcW w:w="4140" w:type="dxa"/>
          </w:tcPr>
          <w:p w14:paraId="354AF755" w14:textId="7C81B453" w:rsidR="00D808CD" w:rsidRPr="00D808CD" w:rsidRDefault="00C97B36">
            <w:pPr>
              <w:rPr>
                <w:rFonts w:cs="Open Sans"/>
                <w:szCs w:val="24"/>
              </w:rPr>
            </w:pPr>
            <w:r>
              <w:rPr>
                <w:rFonts w:cs="Open Sans"/>
                <w:noProof/>
                <w:szCs w:val="24"/>
              </w:rPr>
              <w:drawing>
                <wp:inline distT="0" distB="0" distL="0" distR="0" wp14:anchorId="16EFD87B" wp14:editId="03B68851">
                  <wp:extent cx="2489200" cy="1400175"/>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4AAA9BD0"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Information in this presentation is a summary of the advertising requirements under the Virginia Real Estate Board Regulations and the National Association of REALTORS Code of Ethics. </w:t>
            </w:r>
          </w:p>
          <w:p w14:paraId="0E2860B1" w14:textId="77777777" w:rsidR="00D808CD" w:rsidRPr="00D808CD" w:rsidRDefault="00D808CD" w:rsidP="00D808CD">
            <w:pPr>
              <w:autoSpaceDE w:val="0"/>
              <w:autoSpaceDN w:val="0"/>
              <w:adjustRightInd w:val="0"/>
              <w:rPr>
                <w:rFonts w:cs="Open Sans"/>
                <w:kern w:val="24"/>
                <w:szCs w:val="24"/>
              </w:rPr>
            </w:pPr>
          </w:p>
          <w:p w14:paraId="3E122FE1"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If your individual firm has additional requirements beyond those spelled out in this presentation, you should include those.</w:t>
            </w:r>
          </w:p>
          <w:p w14:paraId="5AC3B2D0" w14:textId="77777777" w:rsidR="00D808CD" w:rsidRPr="00D808CD" w:rsidRDefault="00D808CD" w:rsidP="00D808CD">
            <w:pPr>
              <w:autoSpaceDE w:val="0"/>
              <w:autoSpaceDN w:val="0"/>
              <w:adjustRightInd w:val="0"/>
              <w:rPr>
                <w:rFonts w:cs="Open Sans"/>
                <w:kern w:val="24"/>
                <w:szCs w:val="24"/>
              </w:rPr>
            </w:pPr>
          </w:p>
          <w:p w14:paraId="20AFBADE" w14:textId="77777777" w:rsidR="00D808CD" w:rsidRPr="00D808CD" w:rsidRDefault="00D808CD" w:rsidP="00D808CD">
            <w:pPr>
              <w:autoSpaceDE w:val="0"/>
              <w:autoSpaceDN w:val="0"/>
              <w:adjustRightInd w:val="0"/>
              <w:rPr>
                <w:rFonts w:cs="Open Sans"/>
                <w:kern w:val="24"/>
                <w:szCs w:val="24"/>
              </w:rPr>
            </w:pPr>
          </w:p>
          <w:p w14:paraId="10A0A04E"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Reference: </w:t>
            </w:r>
          </w:p>
          <w:p w14:paraId="7D329903"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18 </w:t>
            </w:r>
            <w:proofErr w:type="gramStart"/>
            <w:r w:rsidRPr="00D808CD">
              <w:rPr>
                <w:rFonts w:cs="Open Sans"/>
                <w:kern w:val="24"/>
                <w:szCs w:val="24"/>
              </w:rPr>
              <w:t>VAC</w:t>
            </w:r>
            <w:proofErr w:type="gramEnd"/>
            <w:r w:rsidRPr="00D808CD">
              <w:rPr>
                <w:rFonts w:cs="Open Sans"/>
                <w:kern w:val="24"/>
                <w:szCs w:val="24"/>
              </w:rPr>
              <w:t xml:space="preserve"> §135-20-190. Advertising by licensees. (https://law.lis.virginia.gov/admincode/title18/agency135/chapter20/section190/)</w:t>
            </w:r>
          </w:p>
          <w:p w14:paraId="19250FA3"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NAR Code of Ethics, Article 12</w:t>
            </w:r>
          </w:p>
          <w:p w14:paraId="17FF4A3A" w14:textId="77777777" w:rsidR="00D808CD" w:rsidRPr="00D808CD" w:rsidRDefault="00D808CD">
            <w:pPr>
              <w:rPr>
                <w:rFonts w:cs="Open Sans"/>
                <w:szCs w:val="24"/>
              </w:rPr>
            </w:pPr>
          </w:p>
        </w:tc>
      </w:tr>
      <w:tr w:rsidR="00D808CD" w14:paraId="23AC3C6C" w14:textId="77777777" w:rsidTr="00D808CD">
        <w:trPr>
          <w:trHeight w:val="2160"/>
        </w:trPr>
        <w:tc>
          <w:tcPr>
            <w:tcW w:w="1080" w:type="dxa"/>
          </w:tcPr>
          <w:p w14:paraId="6A48351C" w14:textId="625AA05D" w:rsidR="00D808CD" w:rsidRPr="00D808CD" w:rsidRDefault="00D808CD">
            <w:pPr>
              <w:rPr>
                <w:rFonts w:cs="Open Sans"/>
                <w:szCs w:val="24"/>
              </w:rPr>
            </w:pPr>
            <w:r w:rsidRPr="00D808CD">
              <w:rPr>
                <w:rFonts w:cs="Open Sans"/>
                <w:szCs w:val="24"/>
              </w:rPr>
              <w:t>Slide 2</w:t>
            </w:r>
          </w:p>
        </w:tc>
        <w:tc>
          <w:tcPr>
            <w:tcW w:w="4140" w:type="dxa"/>
          </w:tcPr>
          <w:p w14:paraId="6F2A5B52" w14:textId="60C3D261" w:rsidR="00D808CD" w:rsidRPr="00D808CD" w:rsidRDefault="00C97B36">
            <w:pPr>
              <w:rPr>
                <w:rFonts w:cs="Open Sans"/>
                <w:szCs w:val="24"/>
              </w:rPr>
            </w:pPr>
            <w:r>
              <w:rPr>
                <w:rFonts w:cs="Open Sans"/>
                <w:noProof/>
                <w:szCs w:val="24"/>
              </w:rPr>
              <w:drawing>
                <wp:inline distT="0" distB="0" distL="0" distR="0" wp14:anchorId="536AC6DA" wp14:editId="6F3AC855">
                  <wp:extent cx="2489200" cy="1400175"/>
                  <wp:effectExtent l="0" t="0" r="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3277B5A8"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"Advertising" means all forms of representation, promotion and solicitation disseminated in any manner and by any means of communication to consumers for any purpose related to licensed real estate activity. This is a very broad definition and covers both obvious and non-obvious things. Ask yourself, could what I’m doing be reasonably seen as an attempt to gain business? If so, then it’s likely advertising.</w:t>
            </w:r>
          </w:p>
          <w:p w14:paraId="46FE450F" w14:textId="77777777" w:rsidR="00D808CD" w:rsidRPr="00D808CD" w:rsidRDefault="00D808CD">
            <w:pPr>
              <w:rPr>
                <w:rFonts w:cs="Open Sans"/>
                <w:szCs w:val="24"/>
              </w:rPr>
            </w:pPr>
          </w:p>
        </w:tc>
      </w:tr>
      <w:tr w:rsidR="00D808CD" w14:paraId="2148CEDC" w14:textId="77777777" w:rsidTr="00D808CD">
        <w:trPr>
          <w:trHeight w:val="2160"/>
        </w:trPr>
        <w:tc>
          <w:tcPr>
            <w:tcW w:w="1080" w:type="dxa"/>
          </w:tcPr>
          <w:p w14:paraId="50687EB7" w14:textId="1AD646A1" w:rsidR="00D808CD" w:rsidRPr="00D808CD" w:rsidRDefault="00D808CD">
            <w:pPr>
              <w:rPr>
                <w:rFonts w:cs="Open Sans"/>
                <w:szCs w:val="24"/>
              </w:rPr>
            </w:pPr>
            <w:r w:rsidRPr="00D808CD">
              <w:rPr>
                <w:rFonts w:cs="Open Sans"/>
                <w:szCs w:val="24"/>
              </w:rPr>
              <w:t>Slide 3</w:t>
            </w:r>
          </w:p>
        </w:tc>
        <w:tc>
          <w:tcPr>
            <w:tcW w:w="4140" w:type="dxa"/>
          </w:tcPr>
          <w:p w14:paraId="53D2178F" w14:textId="3AF62854" w:rsidR="00D808CD" w:rsidRPr="00D808CD" w:rsidRDefault="00C97B36">
            <w:pPr>
              <w:rPr>
                <w:rFonts w:cs="Open Sans"/>
                <w:szCs w:val="24"/>
              </w:rPr>
            </w:pPr>
            <w:r>
              <w:rPr>
                <w:rFonts w:cs="Open Sans"/>
                <w:noProof/>
                <w:szCs w:val="24"/>
              </w:rPr>
              <w:drawing>
                <wp:inline distT="0" distB="0" distL="0" distR="0" wp14:anchorId="1075E4E0" wp14:editId="7001B8A8">
                  <wp:extent cx="2489200" cy="1400175"/>
                  <wp:effectExtent l="0" t="0" r="0" b="0"/>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4A2342A0"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Virginia regulations break advertising into two </w:t>
            </w:r>
            <w:proofErr w:type="gramStart"/>
            <w:r w:rsidRPr="00D808CD">
              <w:rPr>
                <w:rFonts w:cs="Open Sans"/>
                <w:kern w:val="24"/>
                <w:szCs w:val="24"/>
              </w:rPr>
              <w:t>type</w:t>
            </w:r>
            <w:proofErr w:type="gramEnd"/>
            <w:r w:rsidRPr="00D808CD">
              <w:rPr>
                <w:rFonts w:cs="Open Sans"/>
                <w:kern w:val="24"/>
                <w:szCs w:val="24"/>
              </w:rPr>
              <w:t>: Print and electronic.</w:t>
            </w:r>
          </w:p>
          <w:p w14:paraId="45BFD4B6" w14:textId="77777777" w:rsidR="00D808CD" w:rsidRPr="00D808CD" w:rsidRDefault="00D808CD" w:rsidP="00D808CD">
            <w:pPr>
              <w:autoSpaceDE w:val="0"/>
              <w:autoSpaceDN w:val="0"/>
              <w:adjustRightInd w:val="0"/>
              <w:rPr>
                <w:rFonts w:cs="Open Sans"/>
                <w:kern w:val="24"/>
                <w:szCs w:val="24"/>
              </w:rPr>
            </w:pPr>
          </w:p>
          <w:p w14:paraId="6B5019C3"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Print advertising is anything tangible – newspapers, flyers, calendars, pens, etc. as well as business cards &amp; signs.</w:t>
            </w:r>
          </w:p>
          <w:p w14:paraId="7AF95143" w14:textId="77777777" w:rsidR="00D808CD" w:rsidRPr="00D808CD" w:rsidRDefault="00D808CD" w:rsidP="00D808CD">
            <w:pPr>
              <w:autoSpaceDE w:val="0"/>
              <w:autoSpaceDN w:val="0"/>
              <w:adjustRightInd w:val="0"/>
              <w:rPr>
                <w:rFonts w:cs="Open Sans"/>
                <w:kern w:val="24"/>
                <w:szCs w:val="24"/>
              </w:rPr>
            </w:pPr>
          </w:p>
          <w:p w14:paraId="49AF6842"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Electronic advertising, on the other hand, is just about anything else – emails, texts, radio ads, TV ads, social media, etc. </w:t>
            </w:r>
          </w:p>
          <w:p w14:paraId="3DDEA410" w14:textId="77777777" w:rsidR="00D808CD" w:rsidRPr="00D808CD" w:rsidRDefault="00D808CD">
            <w:pPr>
              <w:rPr>
                <w:rFonts w:cs="Open Sans"/>
                <w:szCs w:val="24"/>
              </w:rPr>
            </w:pPr>
          </w:p>
        </w:tc>
      </w:tr>
      <w:tr w:rsidR="00D808CD" w14:paraId="2C8BED12" w14:textId="77777777" w:rsidTr="00D808CD">
        <w:trPr>
          <w:trHeight w:val="2160"/>
        </w:trPr>
        <w:tc>
          <w:tcPr>
            <w:tcW w:w="1080" w:type="dxa"/>
          </w:tcPr>
          <w:p w14:paraId="45756171" w14:textId="4828060D" w:rsidR="00D808CD" w:rsidRPr="00D808CD" w:rsidRDefault="00D808CD">
            <w:pPr>
              <w:rPr>
                <w:rFonts w:cs="Open Sans"/>
                <w:szCs w:val="24"/>
              </w:rPr>
            </w:pPr>
            <w:r w:rsidRPr="00D808CD">
              <w:rPr>
                <w:rFonts w:cs="Open Sans"/>
                <w:szCs w:val="24"/>
              </w:rPr>
              <w:t>Slide 4</w:t>
            </w:r>
          </w:p>
        </w:tc>
        <w:tc>
          <w:tcPr>
            <w:tcW w:w="4140" w:type="dxa"/>
          </w:tcPr>
          <w:p w14:paraId="4328121A" w14:textId="735EAA6B" w:rsidR="00D808CD" w:rsidRPr="00D808CD" w:rsidRDefault="00C97B36">
            <w:pPr>
              <w:rPr>
                <w:rFonts w:cs="Open Sans"/>
                <w:szCs w:val="24"/>
              </w:rPr>
            </w:pPr>
            <w:r>
              <w:rPr>
                <w:rFonts w:cs="Open Sans"/>
                <w:noProof/>
                <w:szCs w:val="24"/>
              </w:rPr>
              <w:drawing>
                <wp:inline distT="0" distB="0" distL="0" distR="0" wp14:anchorId="11BCCCE0" wp14:editId="186706B9">
                  <wp:extent cx="2489200" cy="1400175"/>
                  <wp:effectExtent l="0" t="0" r="0" b="0"/>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3077DE8E"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Within Print Advertising, there are three categories: Business cards, for sale/lease signs on the property, and everything else.</w:t>
            </w:r>
          </w:p>
          <w:p w14:paraId="01A1B84B" w14:textId="77777777" w:rsidR="00D808CD" w:rsidRPr="00D808CD" w:rsidRDefault="00D808CD" w:rsidP="00D808CD">
            <w:pPr>
              <w:autoSpaceDE w:val="0"/>
              <w:autoSpaceDN w:val="0"/>
              <w:adjustRightInd w:val="0"/>
              <w:rPr>
                <w:rFonts w:cs="Open Sans"/>
                <w:kern w:val="24"/>
                <w:szCs w:val="24"/>
              </w:rPr>
            </w:pPr>
          </w:p>
          <w:p w14:paraId="3427CC65"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For everything else, firm advertisements must have at least the firm name. For licensee advertisements, you must include at </w:t>
            </w:r>
            <w:proofErr w:type="spellStart"/>
            <w:r w:rsidRPr="00D808CD">
              <w:rPr>
                <w:rFonts w:cs="Open Sans"/>
                <w:kern w:val="24"/>
                <w:szCs w:val="24"/>
              </w:rPr>
              <w:t>lease</w:t>
            </w:r>
            <w:proofErr w:type="spellEnd"/>
            <w:r w:rsidRPr="00D808CD">
              <w:rPr>
                <w:rFonts w:cs="Open Sans"/>
                <w:kern w:val="24"/>
                <w:szCs w:val="24"/>
              </w:rPr>
              <w:t xml:space="preserve"> the firm name and your name.</w:t>
            </w:r>
          </w:p>
          <w:p w14:paraId="75D90C8A" w14:textId="77777777" w:rsidR="00D808CD" w:rsidRPr="00D808CD" w:rsidRDefault="00D808CD" w:rsidP="00D808CD">
            <w:pPr>
              <w:autoSpaceDE w:val="0"/>
              <w:autoSpaceDN w:val="0"/>
              <w:adjustRightInd w:val="0"/>
              <w:rPr>
                <w:rFonts w:cs="Open Sans"/>
                <w:kern w:val="24"/>
                <w:szCs w:val="24"/>
              </w:rPr>
            </w:pPr>
          </w:p>
          <w:p w14:paraId="22C30B46"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You can include additional information if you want, but these are the minimum requirements.</w:t>
            </w:r>
          </w:p>
          <w:p w14:paraId="2F944556" w14:textId="77777777" w:rsidR="00D808CD" w:rsidRPr="00D808CD" w:rsidRDefault="00D808CD" w:rsidP="00D808CD">
            <w:pPr>
              <w:autoSpaceDE w:val="0"/>
              <w:autoSpaceDN w:val="0"/>
              <w:adjustRightInd w:val="0"/>
              <w:rPr>
                <w:rFonts w:cs="Open Sans"/>
                <w:kern w:val="24"/>
                <w:szCs w:val="24"/>
              </w:rPr>
            </w:pPr>
          </w:p>
          <w:p w14:paraId="6634C3F7"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Remember, the required information must be “clearly and legibly displayed.”</w:t>
            </w:r>
          </w:p>
          <w:p w14:paraId="734B586B" w14:textId="77777777" w:rsidR="00D808CD" w:rsidRPr="00D808CD" w:rsidRDefault="00D808CD">
            <w:pPr>
              <w:rPr>
                <w:rFonts w:cs="Open Sans"/>
                <w:szCs w:val="24"/>
              </w:rPr>
            </w:pPr>
          </w:p>
        </w:tc>
      </w:tr>
      <w:tr w:rsidR="00D808CD" w14:paraId="4ABB0FCF" w14:textId="77777777" w:rsidTr="00D808CD">
        <w:trPr>
          <w:trHeight w:val="2160"/>
        </w:trPr>
        <w:tc>
          <w:tcPr>
            <w:tcW w:w="1080" w:type="dxa"/>
          </w:tcPr>
          <w:p w14:paraId="524EC996" w14:textId="77B62862" w:rsidR="00D808CD" w:rsidRPr="00D808CD" w:rsidRDefault="00D808CD">
            <w:pPr>
              <w:rPr>
                <w:rFonts w:cs="Open Sans"/>
                <w:szCs w:val="24"/>
              </w:rPr>
            </w:pPr>
            <w:r w:rsidRPr="00D808CD">
              <w:rPr>
                <w:rFonts w:cs="Open Sans"/>
                <w:szCs w:val="24"/>
              </w:rPr>
              <w:t>Slide 5</w:t>
            </w:r>
          </w:p>
        </w:tc>
        <w:tc>
          <w:tcPr>
            <w:tcW w:w="4140" w:type="dxa"/>
          </w:tcPr>
          <w:p w14:paraId="33986B04" w14:textId="5B7EBB71" w:rsidR="00D808CD" w:rsidRPr="00D808CD" w:rsidRDefault="00C97B36">
            <w:pPr>
              <w:rPr>
                <w:rFonts w:cs="Open Sans"/>
                <w:szCs w:val="24"/>
              </w:rPr>
            </w:pPr>
            <w:r>
              <w:rPr>
                <w:rFonts w:cs="Open Sans"/>
                <w:noProof/>
                <w:szCs w:val="24"/>
              </w:rPr>
              <w:drawing>
                <wp:inline distT="0" distB="0" distL="0" distR="0" wp14:anchorId="27E9D62A" wp14:editId="1620394A">
                  <wp:extent cx="2489200" cy="1400175"/>
                  <wp:effectExtent l="0" t="0" r="0" b="0"/>
                  <wp:docPr id="23" name="Picture 2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76FCAC10"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Business cards, while a type of print advertising, have different required disclosures. Business cards must contain at least the licensee’s name, firm name &amp; contact information. “Contact information” means the agent’s telephone number or web address.</w:t>
            </w:r>
          </w:p>
          <w:p w14:paraId="5661D6ED" w14:textId="77777777" w:rsidR="00D808CD" w:rsidRPr="00D808CD" w:rsidRDefault="00D808CD" w:rsidP="00D808CD">
            <w:pPr>
              <w:autoSpaceDE w:val="0"/>
              <w:autoSpaceDN w:val="0"/>
              <w:adjustRightInd w:val="0"/>
              <w:rPr>
                <w:rFonts w:cs="Open Sans"/>
                <w:kern w:val="24"/>
                <w:szCs w:val="24"/>
              </w:rPr>
            </w:pPr>
          </w:p>
          <w:p w14:paraId="027F1858"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Your business cards can include additional information, but it must have at least these three things.</w:t>
            </w:r>
          </w:p>
          <w:p w14:paraId="794E4507" w14:textId="77777777" w:rsidR="00D808CD" w:rsidRPr="00D808CD" w:rsidRDefault="00D808CD">
            <w:pPr>
              <w:rPr>
                <w:rFonts w:cs="Open Sans"/>
                <w:szCs w:val="24"/>
              </w:rPr>
            </w:pPr>
          </w:p>
        </w:tc>
      </w:tr>
      <w:tr w:rsidR="00D808CD" w14:paraId="1A77A8BE" w14:textId="77777777" w:rsidTr="00D808CD">
        <w:trPr>
          <w:trHeight w:val="2160"/>
        </w:trPr>
        <w:tc>
          <w:tcPr>
            <w:tcW w:w="1080" w:type="dxa"/>
          </w:tcPr>
          <w:p w14:paraId="7CEEE213" w14:textId="4BECCB19" w:rsidR="00D808CD" w:rsidRPr="00D808CD" w:rsidRDefault="00D808CD">
            <w:pPr>
              <w:rPr>
                <w:rFonts w:cs="Open Sans"/>
                <w:szCs w:val="24"/>
              </w:rPr>
            </w:pPr>
            <w:r w:rsidRPr="00D808CD">
              <w:rPr>
                <w:rFonts w:cs="Open Sans"/>
                <w:szCs w:val="24"/>
              </w:rPr>
              <w:t>Slide 6</w:t>
            </w:r>
          </w:p>
        </w:tc>
        <w:tc>
          <w:tcPr>
            <w:tcW w:w="4140" w:type="dxa"/>
          </w:tcPr>
          <w:p w14:paraId="7363E371" w14:textId="380E7123" w:rsidR="00D808CD" w:rsidRPr="00D808CD" w:rsidRDefault="00C97B36">
            <w:pPr>
              <w:rPr>
                <w:rFonts w:cs="Open Sans"/>
                <w:szCs w:val="24"/>
              </w:rPr>
            </w:pPr>
            <w:r>
              <w:rPr>
                <w:rFonts w:cs="Open Sans"/>
                <w:noProof/>
                <w:szCs w:val="24"/>
              </w:rPr>
              <w:drawing>
                <wp:inline distT="0" distB="0" distL="0" distR="0" wp14:anchorId="1D172F12" wp14:editId="3BDDB120">
                  <wp:extent cx="2489200" cy="1400175"/>
                  <wp:effectExtent l="0" t="0" r="0" b="0"/>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311EEFE8"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Any for sale or for lease signs placed ON the property must contain at least the firm’s name and the firm’s primary or branch office number. Again, like with business cards, you can include additional information, but this is the minimum. </w:t>
            </w:r>
          </w:p>
          <w:p w14:paraId="2333DD4A" w14:textId="77777777" w:rsidR="00D808CD" w:rsidRDefault="00D808CD">
            <w:pPr>
              <w:rPr>
                <w:rFonts w:cs="Open Sans"/>
                <w:szCs w:val="24"/>
              </w:rPr>
            </w:pPr>
          </w:p>
          <w:p w14:paraId="505C6B63" w14:textId="77777777" w:rsidR="00C97B36" w:rsidRDefault="00C97B36">
            <w:pPr>
              <w:rPr>
                <w:rFonts w:cs="Open Sans"/>
                <w:szCs w:val="24"/>
              </w:rPr>
            </w:pPr>
          </w:p>
          <w:p w14:paraId="3BEB022B" w14:textId="77777777" w:rsidR="00C97B36" w:rsidRDefault="00C97B36">
            <w:pPr>
              <w:rPr>
                <w:rFonts w:cs="Open Sans"/>
                <w:szCs w:val="24"/>
              </w:rPr>
            </w:pPr>
          </w:p>
          <w:p w14:paraId="5A195FA8" w14:textId="0490A3DD" w:rsidR="00C97B36" w:rsidRPr="00D808CD" w:rsidRDefault="00C97B36">
            <w:pPr>
              <w:rPr>
                <w:rFonts w:cs="Open Sans"/>
                <w:szCs w:val="24"/>
              </w:rPr>
            </w:pPr>
          </w:p>
        </w:tc>
      </w:tr>
      <w:tr w:rsidR="00D808CD" w14:paraId="4DD5D3B6" w14:textId="77777777" w:rsidTr="00D808CD">
        <w:trPr>
          <w:trHeight w:val="2160"/>
        </w:trPr>
        <w:tc>
          <w:tcPr>
            <w:tcW w:w="1080" w:type="dxa"/>
          </w:tcPr>
          <w:p w14:paraId="1DF462FD" w14:textId="51001504" w:rsidR="00D808CD" w:rsidRPr="00D808CD" w:rsidRDefault="00D808CD">
            <w:pPr>
              <w:rPr>
                <w:rFonts w:cs="Open Sans"/>
                <w:szCs w:val="24"/>
              </w:rPr>
            </w:pPr>
            <w:r w:rsidRPr="00D808CD">
              <w:rPr>
                <w:rFonts w:cs="Open Sans"/>
                <w:szCs w:val="24"/>
              </w:rPr>
              <w:t>Slide 7</w:t>
            </w:r>
          </w:p>
        </w:tc>
        <w:tc>
          <w:tcPr>
            <w:tcW w:w="4140" w:type="dxa"/>
          </w:tcPr>
          <w:p w14:paraId="43865369" w14:textId="5B1A2D90" w:rsidR="00D808CD" w:rsidRPr="00D808CD" w:rsidRDefault="00C97B36">
            <w:pPr>
              <w:rPr>
                <w:rFonts w:cs="Open Sans"/>
                <w:szCs w:val="24"/>
              </w:rPr>
            </w:pPr>
            <w:r>
              <w:rPr>
                <w:rFonts w:cs="Open Sans"/>
                <w:noProof/>
                <w:szCs w:val="24"/>
              </w:rPr>
              <w:drawing>
                <wp:inline distT="0" distB="0" distL="0" distR="0" wp14:anchorId="1652E26E" wp14:editId="07281A0F">
                  <wp:extent cx="2489200" cy="1400175"/>
                  <wp:effectExtent l="0" t="0" r="0" b="0"/>
                  <wp:docPr id="25" name="Picture 2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2C2BCF9F"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Remember, electronic advertising is anything that is not print advertising.</w:t>
            </w:r>
          </w:p>
          <w:p w14:paraId="27C8D30A" w14:textId="77777777" w:rsidR="00D808CD" w:rsidRPr="00D808CD" w:rsidRDefault="00D808CD" w:rsidP="00D808CD">
            <w:pPr>
              <w:autoSpaceDE w:val="0"/>
              <w:autoSpaceDN w:val="0"/>
              <w:adjustRightInd w:val="0"/>
              <w:rPr>
                <w:rFonts w:cs="Open Sans"/>
                <w:kern w:val="24"/>
                <w:szCs w:val="24"/>
              </w:rPr>
            </w:pPr>
          </w:p>
          <w:p w14:paraId="5E54FD06"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For electronic advertising, firms must include the firm’s licensed name and the city and state of the firm’s main or branch office. Agents must include essentially the same information </w:t>
            </w:r>
            <w:proofErr w:type="gramStart"/>
            <w:r w:rsidRPr="00D808CD">
              <w:rPr>
                <w:rFonts w:cs="Open Sans"/>
                <w:kern w:val="24"/>
                <w:szCs w:val="24"/>
              </w:rPr>
              <w:t>-  the</w:t>
            </w:r>
            <w:proofErr w:type="gramEnd"/>
            <w:r w:rsidRPr="00D808CD">
              <w:rPr>
                <w:rFonts w:cs="Open Sans"/>
                <w:kern w:val="24"/>
                <w:szCs w:val="24"/>
              </w:rPr>
              <w:t xml:space="preserve"> agent’s name, the firm’s name, and then the city and state of the agent’s place of business.</w:t>
            </w:r>
          </w:p>
          <w:p w14:paraId="7D7BB993" w14:textId="77777777" w:rsidR="00D808CD" w:rsidRPr="00D808CD" w:rsidRDefault="00D808CD" w:rsidP="00D808CD">
            <w:pPr>
              <w:autoSpaceDE w:val="0"/>
              <w:autoSpaceDN w:val="0"/>
              <w:adjustRightInd w:val="0"/>
              <w:rPr>
                <w:rFonts w:cs="Open Sans"/>
                <w:kern w:val="24"/>
                <w:szCs w:val="24"/>
              </w:rPr>
            </w:pPr>
          </w:p>
          <w:p w14:paraId="0E8B39E9"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The Code of Ethics requires REALTORS to also include the states the agent is licensed in.</w:t>
            </w:r>
          </w:p>
          <w:p w14:paraId="0E395CB7" w14:textId="77777777" w:rsidR="00D808CD" w:rsidRPr="00D808CD" w:rsidRDefault="00D808CD" w:rsidP="00D808CD">
            <w:pPr>
              <w:autoSpaceDE w:val="0"/>
              <w:autoSpaceDN w:val="0"/>
              <w:adjustRightInd w:val="0"/>
              <w:rPr>
                <w:rFonts w:cs="Open Sans"/>
                <w:kern w:val="24"/>
                <w:szCs w:val="24"/>
              </w:rPr>
            </w:pPr>
          </w:p>
          <w:p w14:paraId="49A68D61"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There is no need to include your license number in Virginia, but you can if you want to. </w:t>
            </w:r>
          </w:p>
          <w:p w14:paraId="133AB246" w14:textId="77777777" w:rsidR="00D808CD" w:rsidRPr="00D808CD" w:rsidRDefault="00D808CD">
            <w:pPr>
              <w:rPr>
                <w:rFonts w:cs="Open Sans"/>
                <w:szCs w:val="24"/>
              </w:rPr>
            </w:pPr>
          </w:p>
        </w:tc>
      </w:tr>
      <w:tr w:rsidR="00D808CD" w14:paraId="1EE84DDF" w14:textId="77777777" w:rsidTr="00D808CD">
        <w:trPr>
          <w:trHeight w:val="2160"/>
        </w:trPr>
        <w:tc>
          <w:tcPr>
            <w:tcW w:w="1080" w:type="dxa"/>
          </w:tcPr>
          <w:p w14:paraId="4A3B9988" w14:textId="29F23160" w:rsidR="00D808CD" w:rsidRPr="00D808CD" w:rsidRDefault="00D808CD">
            <w:pPr>
              <w:rPr>
                <w:rFonts w:cs="Open Sans"/>
                <w:szCs w:val="24"/>
              </w:rPr>
            </w:pPr>
            <w:r w:rsidRPr="00D808CD">
              <w:rPr>
                <w:rFonts w:cs="Open Sans"/>
                <w:szCs w:val="24"/>
              </w:rPr>
              <w:t>Slide 8</w:t>
            </w:r>
          </w:p>
        </w:tc>
        <w:tc>
          <w:tcPr>
            <w:tcW w:w="4140" w:type="dxa"/>
          </w:tcPr>
          <w:p w14:paraId="6B7DCA66" w14:textId="69C8AA5C" w:rsidR="00D808CD" w:rsidRPr="00D808CD" w:rsidRDefault="00C97B36">
            <w:pPr>
              <w:rPr>
                <w:rFonts w:cs="Open Sans"/>
                <w:szCs w:val="24"/>
              </w:rPr>
            </w:pPr>
            <w:r>
              <w:rPr>
                <w:rFonts w:cs="Open Sans"/>
                <w:noProof/>
                <w:szCs w:val="24"/>
              </w:rPr>
              <w:drawing>
                <wp:inline distT="0" distB="0" distL="0" distR="0" wp14:anchorId="523C77C4" wp14:editId="6951EFFD">
                  <wp:extent cx="2489200" cy="14001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3170D62B"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All electronic media disclosures must be clearly and legibly displayed. </w:t>
            </w:r>
          </w:p>
          <w:p w14:paraId="50D50AF5" w14:textId="77777777" w:rsidR="00D808CD" w:rsidRPr="00D808CD" w:rsidRDefault="00D808CD" w:rsidP="00D808CD">
            <w:pPr>
              <w:autoSpaceDE w:val="0"/>
              <w:autoSpaceDN w:val="0"/>
              <w:adjustRightInd w:val="0"/>
              <w:rPr>
                <w:rFonts w:cs="Open Sans"/>
                <w:kern w:val="24"/>
                <w:szCs w:val="24"/>
              </w:rPr>
            </w:pPr>
          </w:p>
          <w:p w14:paraId="181242F5" w14:textId="77777777" w:rsidR="00D808CD" w:rsidRPr="00D808CD" w:rsidRDefault="00D808CD" w:rsidP="00D808CD">
            <w:pPr>
              <w:autoSpaceDE w:val="0"/>
              <w:autoSpaceDN w:val="0"/>
              <w:adjustRightInd w:val="0"/>
              <w:rPr>
                <w:rFonts w:cs="Open Sans"/>
                <w:kern w:val="24"/>
                <w:szCs w:val="24"/>
              </w:rPr>
            </w:pPr>
            <w:proofErr w:type="gramStart"/>
            <w:r w:rsidRPr="00D808CD">
              <w:rPr>
                <w:rFonts w:cs="Open Sans"/>
                <w:kern w:val="24"/>
                <w:szCs w:val="24"/>
              </w:rPr>
              <w:t>The agent’s main (home) page,</w:t>
            </w:r>
            <w:proofErr w:type="gramEnd"/>
            <w:r w:rsidRPr="00D808CD">
              <w:rPr>
                <w:rFonts w:cs="Open Sans"/>
                <w:kern w:val="24"/>
                <w:szCs w:val="24"/>
              </w:rPr>
              <w:t xml:space="preserve"> must include all of the required disclosures, but there is no requirement on where they are placed. They can </w:t>
            </w:r>
            <w:proofErr w:type="gramStart"/>
            <w:r w:rsidRPr="00D808CD">
              <w:rPr>
                <w:rFonts w:cs="Open Sans"/>
                <w:kern w:val="24"/>
                <w:szCs w:val="24"/>
              </w:rPr>
              <w:t>be located in</w:t>
            </w:r>
            <w:proofErr w:type="gramEnd"/>
            <w:r w:rsidRPr="00D808CD">
              <w:rPr>
                <w:rFonts w:cs="Open Sans"/>
                <w:kern w:val="24"/>
                <w:szCs w:val="24"/>
              </w:rPr>
              <w:t xml:space="preserve"> a footer at the bottom of the page.</w:t>
            </w:r>
          </w:p>
          <w:p w14:paraId="0F9F5E57" w14:textId="77777777" w:rsidR="00D808CD" w:rsidRPr="00D808CD" w:rsidRDefault="00D808CD" w:rsidP="00D808CD">
            <w:pPr>
              <w:autoSpaceDE w:val="0"/>
              <w:autoSpaceDN w:val="0"/>
              <w:adjustRightInd w:val="0"/>
              <w:rPr>
                <w:rFonts w:cs="Open Sans"/>
                <w:kern w:val="24"/>
                <w:szCs w:val="24"/>
              </w:rPr>
            </w:pPr>
          </w:p>
          <w:p w14:paraId="6FF2DEF5"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Any non-main page must either include the required disclosures or a link back to the main page which does have the disclosures.</w:t>
            </w:r>
          </w:p>
          <w:p w14:paraId="5360556A" w14:textId="77777777" w:rsidR="00D808CD" w:rsidRPr="00D808CD" w:rsidRDefault="00D808CD" w:rsidP="00D808CD">
            <w:pPr>
              <w:autoSpaceDE w:val="0"/>
              <w:autoSpaceDN w:val="0"/>
              <w:adjustRightInd w:val="0"/>
              <w:rPr>
                <w:rFonts w:cs="Open Sans"/>
                <w:kern w:val="24"/>
                <w:szCs w:val="24"/>
              </w:rPr>
            </w:pPr>
          </w:p>
          <w:p w14:paraId="31B99974"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For a non-agent or firm owned website, like Facebook, you must include at least a link back to your main page, which has </w:t>
            </w:r>
            <w:proofErr w:type="gramStart"/>
            <w:r w:rsidRPr="00D808CD">
              <w:rPr>
                <w:rFonts w:cs="Open Sans"/>
                <w:kern w:val="24"/>
                <w:szCs w:val="24"/>
              </w:rPr>
              <w:t>all of</w:t>
            </w:r>
            <w:proofErr w:type="gramEnd"/>
            <w:r w:rsidRPr="00D808CD">
              <w:rPr>
                <w:rFonts w:cs="Open Sans"/>
                <w:kern w:val="24"/>
                <w:szCs w:val="24"/>
              </w:rPr>
              <w:t xml:space="preserve"> the required disclosures.</w:t>
            </w:r>
          </w:p>
          <w:p w14:paraId="3840B7BB" w14:textId="77777777" w:rsidR="00D808CD" w:rsidRPr="00D808CD" w:rsidRDefault="00D808CD" w:rsidP="00D808CD">
            <w:pPr>
              <w:autoSpaceDE w:val="0"/>
              <w:autoSpaceDN w:val="0"/>
              <w:adjustRightInd w:val="0"/>
              <w:rPr>
                <w:rFonts w:cs="Open Sans"/>
                <w:kern w:val="24"/>
                <w:szCs w:val="24"/>
              </w:rPr>
            </w:pPr>
          </w:p>
          <w:p w14:paraId="25D54A71"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Many people know this as the “one-click” rule because the disclosures must be no more than one click away from the advertisement.</w:t>
            </w:r>
          </w:p>
          <w:p w14:paraId="53CA9CA5" w14:textId="77777777" w:rsidR="00D808CD" w:rsidRPr="00D808CD" w:rsidRDefault="00D808CD">
            <w:pPr>
              <w:rPr>
                <w:rFonts w:cs="Open Sans"/>
                <w:szCs w:val="24"/>
              </w:rPr>
            </w:pPr>
          </w:p>
        </w:tc>
      </w:tr>
      <w:tr w:rsidR="00D808CD" w14:paraId="5DD4047F" w14:textId="77777777" w:rsidTr="00D808CD">
        <w:trPr>
          <w:trHeight w:val="2160"/>
        </w:trPr>
        <w:tc>
          <w:tcPr>
            <w:tcW w:w="1080" w:type="dxa"/>
          </w:tcPr>
          <w:p w14:paraId="080D9B37" w14:textId="42EE8DA1" w:rsidR="00D808CD" w:rsidRPr="00D808CD" w:rsidRDefault="00D808CD">
            <w:pPr>
              <w:rPr>
                <w:rFonts w:cs="Open Sans"/>
                <w:szCs w:val="24"/>
              </w:rPr>
            </w:pPr>
            <w:r w:rsidRPr="00D808CD">
              <w:rPr>
                <w:rFonts w:cs="Open Sans"/>
                <w:szCs w:val="24"/>
              </w:rPr>
              <w:t>Slide 9</w:t>
            </w:r>
          </w:p>
        </w:tc>
        <w:tc>
          <w:tcPr>
            <w:tcW w:w="4140" w:type="dxa"/>
          </w:tcPr>
          <w:p w14:paraId="0D0841FF" w14:textId="06D3C1F1" w:rsidR="00D808CD" w:rsidRPr="00D808CD" w:rsidRDefault="00C97B36">
            <w:pPr>
              <w:rPr>
                <w:rFonts w:cs="Open Sans"/>
                <w:szCs w:val="24"/>
              </w:rPr>
            </w:pPr>
            <w:r>
              <w:rPr>
                <w:rFonts w:cs="Open Sans"/>
                <w:noProof/>
                <w:szCs w:val="24"/>
              </w:rPr>
              <w:drawing>
                <wp:inline distT="0" distB="0" distL="0" distR="0" wp14:anchorId="04C400EA" wp14:editId="6C3ED2CD">
                  <wp:extent cx="2489200" cy="1400175"/>
                  <wp:effectExtent l="0" t="0" r="0" b="0"/>
                  <wp:docPr id="27" name="Picture 2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6A13FB24"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Agents must include in all advertising that the owner is a real estate licensee if the licensee owns or has any ownership interest in the property advertised.</w:t>
            </w:r>
          </w:p>
          <w:p w14:paraId="1B967D81" w14:textId="77777777" w:rsidR="00D808CD" w:rsidRPr="00D808CD" w:rsidRDefault="00D808CD" w:rsidP="00D808CD">
            <w:pPr>
              <w:autoSpaceDE w:val="0"/>
              <w:autoSpaceDN w:val="0"/>
              <w:adjustRightInd w:val="0"/>
              <w:rPr>
                <w:rFonts w:cs="Open Sans"/>
                <w:kern w:val="24"/>
                <w:szCs w:val="24"/>
              </w:rPr>
            </w:pPr>
          </w:p>
          <w:p w14:paraId="77598724"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This is new as of 2015, when the new regulations required the disclosure even if the property was listed with a firm and not a “FSBO.”</w:t>
            </w:r>
          </w:p>
          <w:p w14:paraId="40A262A5" w14:textId="77777777" w:rsidR="00D808CD" w:rsidRPr="00D808CD" w:rsidRDefault="00D808CD" w:rsidP="00D808CD">
            <w:pPr>
              <w:autoSpaceDE w:val="0"/>
              <w:autoSpaceDN w:val="0"/>
              <w:adjustRightInd w:val="0"/>
              <w:rPr>
                <w:rFonts w:cs="Open Sans"/>
                <w:kern w:val="24"/>
                <w:szCs w:val="24"/>
              </w:rPr>
            </w:pPr>
          </w:p>
          <w:p w14:paraId="30AF2371"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This requirement includes for sale or for lease signs placed on the </w:t>
            </w:r>
            <w:proofErr w:type="gramStart"/>
            <w:r w:rsidRPr="00D808CD">
              <w:rPr>
                <w:rFonts w:cs="Open Sans"/>
                <w:kern w:val="24"/>
                <w:szCs w:val="24"/>
              </w:rPr>
              <w:t>property, and</w:t>
            </w:r>
            <w:proofErr w:type="gramEnd"/>
            <w:r w:rsidRPr="00D808CD">
              <w:rPr>
                <w:rFonts w:cs="Open Sans"/>
                <w:kern w:val="24"/>
                <w:szCs w:val="24"/>
              </w:rPr>
              <w:t xml:space="preserve"> can be met with an “Agent / Owner” sign rider.</w:t>
            </w:r>
          </w:p>
          <w:p w14:paraId="10D88787" w14:textId="77777777" w:rsidR="00D808CD" w:rsidRPr="00D808CD" w:rsidRDefault="00D808CD">
            <w:pPr>
              <w:rPr>
                <w:rFonts w:cs="Open Sans"/>
                <w:szCs w:val="24"/>
              </w:rPr>
            </w:pPr>
          </w:p>
        </w:tc>
      </w:tr>
      <w:tr w:rsidR="00D808CD" w14:paraId="0978DEC2" w14:textId="77777777" w:rsidTr="00D808CD">
        <w:trPr>
          <w:trHeight w:val="2160"/>
        </w:trPr>
        <w:tc>
          <w:tcPr>
            <w:tcW w:w="1080" w:type="dxa"/>
          </w:tcPr>
          <w:p w14:paraId="60BCE678" w14:textId="32B619AC" w:rsidR="00D808CD" w:rsidRPr="00D808CD" w:rsidRDefault="00D808CD">
            <w:pPr>
              <w:rPr>
                <w:rFonts w:cs="Open Sans"/>
                <w:szCs w:val="24"/>
              </w:rPr>
            </w:pPr>
            <w:r w:rsidRPr="00D808CD">
              <w:rPr>
                <w:rFonts w:cs="Open Sans"/>
                <w:szCs w:val="24"/>
              </w:rPr>
              <w:t>Slide 10</w:t>
            </w:r>
          </w:p>
        </w:tc>
        <w:tc>
          <w:tcPr>
            <w:tcW w:w="4140" w:type="dxa"/>
          </w:tcPr>
          <w:p w14:paraId="49E278DD" w14:textId="0FE7E4E9" w:rsidR="00D808CD" w:rsidRPr="00D808CD" w:rsidRDefault="00C97B36">
            <w:pPr>
              <w:rPr>
                <w:rFonts w:cs="Open Sans"/>
                <w:szCs w:val="24"/>
              </w:rPr>
            </w:pPr>
            <w:r>
              <w:rPr>
                <w:rFonts w:cs="Open Sans"/>
                <w:noProof/>
                <w:szCs w:val="24"/>
              </w:rPr>
              <w:drawing>
                <wp:inline distT="0" distB="0" distL="0" distR="0" wp14:anchorId="4E456E39" wp14:editId="0EC1C8A6">
                  <wp:extent cx="2489200" cy="1400175"/>
                  <wp:effectExtent l="0" t="0" r="0" b="0"/>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applic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476F4392"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Here we have some real postings from Facebook. First are these even advertisements? [ask for audience input]. </w:t>
            </w:r>
          </w:p>
          <w:p w14:paraId="128018C6" w14:textId="77777777" w:rsidR="00D808CD" w:rsidRPr="00D808CD" w:rsidRDefault="00D808CD" w:rsidP="00D808CD">
            <w:pPr>
              <w:autoSpaceDE w:val="0"/>
              <w:autoSpaceDN w:val="0"/>
              <w:adjustRightInd w:val="0"/>
              <w:rPr>
                <w:rFonts w:cs="Open Sans"/>
                <w:kern w:val="24"/>
                <w:szCs w:val="24"/>
              </w:rPr>
            </w:pPr>
          </w:p>
          <w:p w14:paraId="57432A83"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They are. The intent by putting them out there is to try to get business, whether by offering an item of value or putting yourself out there as an expert. </w:t>
            </w:r>
          </w:p>
          <w:p w14:paraId="46C2C17A" w14:textId="77777777" w:rsidR="00D808CD" w:rsidRPr="00D808CD" w:rsidRDefault="00D808CD" w:rsidP="00D808CD">
            <w:pPr>
              <w:autoSpaceDE w:val="0"/>
              <w:autoSpaceDN w:val="0"/>
              <w:adjustRightInd w:val="0"/>
              <w:rPr>
                <w:rFonts w:cs="Open Sans"/>
                <w:kern w:val="24"/>
                <w:szCs w:val="24"/>
              </w:rPr>
            </w:pPr>
          </w:p>
          <w:p w14:paraId="38852FA6"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Remember, Facebook is a non-realtor owned site. </w:t>
            </w:r>
            <w:proofErr w:type="gramStart"/>
            <w:r w:rsidRPr="00D808CD">
              <w:rPr>
                <w:rFonts w:cs="Open Sans"/>
                <w:kern w:val="24"/>
                <w:szCs w:val="24"/>
              </w:rPr>
              <w:t>So</w:t>
            </w:r>
            <w:proofErr w:type="gramEnd"/>
            <w:r w:rsidRPr="00D808CD">
              <w:rPr>
                <w:rFonts w:cs="Open Sans"/>
                <w:kern w:val="24"/>
                <w:szCs w:val="24"/>
              </w:rPr>
              <w:t xml:space="preserve"> the realtor only needs to provide a link back to his/her main webpage where the proper disclosures are located. </w:t>
            </w:r>
          </w:p>
          <w:p w14:paraId="6881D456" w14:textId="77777777" w:rsidR="00D808CD" w:rsidRPr="00D808CD" w:rsidRDefault="00D808CD" w:rsidP="00D808CD">
            <w:pPr>
              <w:autoSpaceDE w:val="0"/>
              <w:autoSpaceDN w:val="0"/>
              <w:adjustRightInd w:val="0"/>
              <w:rPr>
                <w:rFonts w:cs="Open Sans"/>
                <w:kern w:val="24"/>
                <w:szCs w:val="24"/>
              </w:rPr>
            </w:pPr>
          </w:p>
          <w:p w14:paraId="57BBC9B2"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Are these compliant? [ask for audience input]. </w:t>
            </w:r>
          </w:p>
          <w:p w14:paraId="5A35A56D" w14:textId="77777777" w:rsidR="00D808CD" w:rsidRPr="00D808CD" w:rsidRDefault="00D808CD" w:rsidP="00D808CD">
            <w:pPr>
              <w:autoSpaceDE w:val="0"/>
              <w:autoSpaceDN w:val="0"/>
              <w:adjustRightInd w:val="0"/>
              <w:rPr>
                <w:rFonts w:cs="Open Sans"/>
                <w:kern w:val="24"/>
                <w:szCs w:val="24"/>
              </w:rPr>
            </w:pPr>
          </w:p>
          <w:p w14:paraId="571838CA"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No, they are not. There is no link back to the REALTOR main webpage and there are no disclosures on the post. </w:t>
            </w:r>
          </w:p>
          <w:p w14:paraId="10438603" w14:textId="77777777" w:rsidR="00D808CD" w:rsidRPr="00D808CD" w:rsidRDefault="00D808CD">
            <w:pPr>
              <w:rPr>
                <w:rFonts w:cs="Open Sans"/>
                <w:szCs w:val="24"/>
              </w:rPr>
            </w:pPr>
          </w:p>
        </w:tc>
      </w:tr>
      <w:tr w:rsidR="00D808CD" w14:paraId="52556FFD" w14:textId="77777777" w:rsidTr="00D808CD">
        <w:trPr>
          <w:trHeight w:val="2160"/>
        </w:trPr>
        <w:tc>
          <w:tcPr>
            <w:tcW w:w="1080" w:type="dxa"/>
          </w:tcPr>
          <w:p w14:paraId="3F97E808" w14:textId="1302E7C6" w:rsidR="00D808CD" w:rsidRPr="00D808CD" w:rsidRDefault="00D808CD">
            <w:pPr>
              <w:rPr>
                <w:rFonts w:cs="Open Sans"/>
                <w:szCs w:val="24"/>
              </w:rPr>
            </w:pPr>
            <w:r w:rsidRPr="00D808CD">
              <w:rPr>
                <w:rFonts w:cs="Open Sans"/>
                <w:szCs w:val="24"/>
              </w:rPr>
              <w:t>Slide 11</w:t>
            </w:r>
          </w:p>
        </w:tc>
        <w:tc>
          <w:tcPr>
            <w:tcW w:w="4140" w:type="dxa"/>
          </w:tcPr>
          <w:p w14:paraId="41AD484F" w14:textId="3E3654A3" w:rsidR="00D808CD" w:rsidRPr="00D808CD" w:rsidRDefault="00C97B36">
            <w:pPr>
              <w:rPr>
                <w:rFonts w:cs="Open Sans"/>
                <w:szCs w:val="24"/>
              </w:rPr>
            </w:pPr>
            <w:r>
              <w:rPr>
                <w:rFonts w:cs="Open Sans"/>
                <w:noProof/>
                <w:szCs w:val="24"/>
              </w:rPr>
              <w:drawing>
                <wp:inline distT="0" distB="0" distL="0" distR="0" wp14:anchorId="4559C476" wp14:editId="39DF9108">
                  <wp:extent cx="2489200" cy="1400175"/>
                  <wp:effectExtent l="0" t="0" r="0" b="0"/>
                  <wp:docPr id="29" name="Picture 2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7A0BF35C"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Here is another Facebook posting that </w:t>
            </w:r>
            <w:proofErr w:type="gramStart"/>
            <w:r w:rsidRPr="00D808CD">
              <w:rPr>
                <w:rFonts w:cs="Open Sans"/>
                <w:kern w:val="24"/>
                <w:szCs w:val="24"/>
              </w:rPr>
              <w:t>is in compliance with</w:t>
            </w:r>
            <w:proofErr w:type="gramEnd"/>
            <w:r w:rsidRPr="00D808CD">
              <w:rPr>
                <w:rFonts w:cs="Open Sans"/>
                <w:kern w:val="24"/>
                <w:szCs w:val="24"/>
              </w:rPr>
              <w:t xml:space="preserve"> the regulations. We have the firm name clearly and legibly displayed [</w:t>
            </w:r>
            <w:r w:rsidRPr="00D808CD">
              <w:rPr>
                <w:rFonts w:cs="Open Sans"/>
                <w:i/>
                <w:iCs/>
                <w:kern w:val="24"/>
                <w:szCs w:val="24"/>
              </w:rPr>
              <w:t>click</w:t>
            </w:r>
            <w:r w:rsidRPr="00D808CD">
              <w:rPr>
                <w:rFonts w:cs="Open Sans"/>
                <w:kern w:val="24"/>
                <w:szCs w:val="24"/>
              </w:rPr>
              <w:t xml:space="preserve">] and a link back to the REALTOR-owned website’s main page </w:t>
            </w:r>
            <w:r w:rsidRPr="00D808CD">
              <w:rPr>
                <w:rFonts w:cs="Open Sans"/>
                <w:i/>
                <w:iCs/>
                <w:kern w:val="24"/>
                <w:szCs w:val="24"/>
              </w:rPr>
              <w:t xml:space="preserve">[click], </w:t>
            </w:r>
            <w:r w:rsidRPr="00D808CD">
              <w:rPr>
                <w:rFonts w:cs="Open Sans"/>
                <w:kern w:val="24"/>
                <w:szCs w:val="24"/>
              </w:rPr>
              <w:t>assuming the website is compliant</w:t>
            </w:r>
            <w:r w:rsidRPr="00D808CD">
              <w:rPr>
                <w:rFonts w:cs="Open Sans"/>
                <w:i/>
                <w:iCs/>
                <w:kern w:val="24"/>
                <w:szCs w:val="24"/>
              </w:rPr>
              <w:t>.</w:t>
            </w:r>
            <w:r w:rsidRPr="00D808CD">
              <w:rPr>
                <w:rFonts w:cs="Open Sans"/>
                <w:kern w:val="24"/>
                <w:szCs w:val="24"/>
              </w:rPr>
              <w:t xml:space="preserve"> </w:t>
            </w:r>
          </w:p>
          <w:p w14:paraId="30F83933" w14:textId="77777777" w:rsidR="00D808CD" w:rsidRDefault="00D808CD" w:rsidP="00D808CD">
            <w:pPr>
              <w:autoSpaceDE w:val="0"/>
              <w:autoSpaceDN w:val="0"/>
              <w:adjustRightInd w:val="0"/>
              <w:rPr>
                <w:rFonts w:cs="Open Sans"/>
                <w:b/>
                <w:bCs/>
                <w:kern w:val="24"/>
                <w:szCs w:val="24"/>
              </w:rPr>
            </w:pPr>
            <w:r w:rsidRPr="00D808CD">
              <w:rPr>
                <w:rFonts w:cs="Open Sans"/>
                <w:b/>
                <w:bCs/>
                <w:kern w:val="24"/>
                <w:szCs w:val="24"/>
              </w:rPr>
              <w:t> </w:t>
            </w:r>
          </w:p>
          <w:p w14:paraId="3793B652" w14:textId="77777777" w:rsidR="00C97B36" w:rsidRDefault="00C97B36" w:rsidP="00D808CD">
            <w:pPr>
              <w:autoSpaceDE w:val="0"/>
              <w:autoSpaceDN w:val="0"/>
              <w:adjustRightInd w:val="0"/>
              <w:rPr>
                <w:rFonts w:cs="Open Sans"/>
                <w:b/>
                <w:bCs/>
                <w:kern w:val="24"/>
                <w:szCs w:val="24"/>
              </w:rPr>
            </w:pPr>
          </w:p>
          <w:p w14:paraId="2A1280AD" w14:textId="77777777" w:rsidR="00C97B36" w:rsidRDefault="00C97B36" w:rsidP="00D808CD">
            <w:pPr>
              <w:autoSpaceDE w:val="0"/>
              <w:autoSpaceDN w:val="0"/>
              <w:adjustRightInd w:val="0"/>
              <w:rPr>
                <w:rFonts w:cs="Open Sans"/>
                <w:b/>
                <w:bCs/>
                <w:kern w:val="24"/>
                <w:szCs w:val="24"/>
              </w:rPr>
            </w:pPr>
          </w:p>
          <w:p w14:paraId="2FBBCA87" w14:textId="38C64A05" w:rsidR="00C97B36" w:rsidRPr="00D808CD" w:rsidRDefault="00C97B36" w:rsidP="00D808CD">
            <w:pPr>
              <w:autoSpaceDE w:val="0"/>
              <w:autoSpaceDN w:val="0"/>
              <w:adjustRightInd w:val="0"/>
              <w:rPr>
                <w:rFonts w:cs="Open Sans"/>
                <w:szCs w:val="24"/>
              </w:rPr>
            </w:pPr>
          </w:p>
        </w:tc>
      </w:tr>
      <w:tr w:rsidR="00D808CD" w14:paraId="370341DF" w14:textId="77777777" w:rsidTr="00D808CD">
        <w:trPr>
          <w:trHeight w:val="2160"/>
        </w:trPr>
        <w:tc>
          <w:tcPr>
            <w:tcW w:w="1080" w:type="dxa"/>
          </w:tcPr>
          <w:p w14:paraId="23112562" w14:textId="29E61C1D" w:rsidR="00D808CD" w:rsidRPr="00D808CD" w:rsidRDefault="00D808CD">
            <w:pPr>
              <w:rPr>
                <w:rFonts w:cs="Open Sans"/>
                <w:szCs w:val="24"/>
              </w:rPr>
            </w:pPr>
            <w:r w:rsidRPr="00D808CD">
              <w:rPr>
                <w:rFonts w:cs="Open Sans"/>
                <w:szCs w:val="24"/>
              </w:rPr>
              <w:t>Slide 12</w:t>
            </w:r>
          </w:p>
        </w:tc>
        <w:tc>
          <w:tcPr>
            <w:tcW w:w="4140" w:type="dxa"/>
          </w:tcPr>
          <w:p w14:paraId="63D3EE9A" w14:textId="5FEE015E" w:rsidR="00D808CD" w:rsidRPr="00D808CD" w:rsidRDefault="00C97B36">
            <w:pPr>
              <w:rPr>
                <w:rFonts w:cs="Open Sans"/>
                <w:szCs w:val="24"/>
              </w:rPr>
            </w:pPr>
            <w:r>
              <w:rPr>
                <w:rFonts w:cs="Open Sans"/>
                <w:noProof/>
                <w:szCs w:val="24"/>
              </w:rPr>
              <w:drawing>
                <wp:inline distT="0" distB="0" distL="0" distR="0" wp14:anchorId="48B75F6B" wp14:editId="72A2E905">
                  <wp:extent cx="2489200" cy="1400175"/>
                  <wp:effectExtent l="0" t="0" r="0" b="0"/>
                  <wp:docPr id="31" name="Picture 3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4A104159"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 xml:space="preserve">Here is an example from twitter. This tweet </w:t>
            </w:r>
            <w:proofErr w:type="gramStart"/>
            <w:r w:rsidRPr="00D808CD">
              <w:rPr>
                <w:rFonts w:cs="Open Sans"/>
                <w:kern w:val="24"/>
                <w:szCs w:val="24"/>
              </w:rPr>
              <w:t>is in compliance</w:t>
            </w:r>
            <w:proofErr w:type="gramEnd"/>
            <w:r w:rsidRPr="00D808CD">
              <w:rPr>
                <w:rFonts w:cs="Open Sans"/>
                <w:kern w:val="24"/>
                <w:szCs w:val="24"/>
              </w:rPr>
              <w:t xml:space="preserve"> because it includes a link back to the REALTOR-owned main webpage [</w:t>
            </w:r>
            <w:r w:rsidRPr="00D808CD">
              <w:rPr>
                <w:rFonts w:cs="Open Sans"/>
                <w:i/>
                <w:iCs/>
                <w:kern w:val="24"/>
                <w:szCs w:val="24"/>
              </w:rPr>
              <w:t>click]</w:t>
            </w:r>
            <w:r w:rsidRPr="00D808CD">
              <w:rPr>
                <w:rFonts w:cs="Open Sans"/>
                <w:kern w:val="24"/>
                <w:szCs w:val="24"/>
              </w:rPr>
              <w:t xml:space="preserve"> and if we follow the link, we find all the required information disclosed [</w:t>
            </w:r>
            <w:r w:rsidRPr="00D808CD">
              <w:rPr>
                <w:rFonts w:cs="Open Sans"/>
                <w:i/>
                <w:iCs/>
                <w:kern w:val="24"/>
                <w:szCs w:val="24"/>
              </w:rPr>
              <w:t>click</w:t>
            </w:r>
            <w:r w:rsidRPr="00D808CD">
              <w:rPr>
                <w:rFonts w:cs="Open Sans"/>
                <w:kern w:val="24"/>
                <w:szCs w:val="24"/>
              </w:rPr>
              <w:t>].</w:t>
            </w:r>
          </w:p>
          <w:p w14:paraId="6A686274" w14:textId="77777777" w:rsidR="00D808CD" w:rsidRDefault="00D808CD">
            <w:pPr>
              <w:rPr>
                <w:rFonts w:cs="Open Sans"/>
                <w:szCs w:val="24"/>
              </w:rPr>
            </w:pPr>
          </w:p>
          <w:p w14:paraId="2E443894" w14:textId="77777777" w:rsidR="00C97B36" w:rsidRDefault="00C97B36">
            <w:pPr>
              <w:rPr>
                <w:rFonts w:cs="Open Sans"/>
                <w:szCs w:val="24"/>
              </w:rPr>
            </w:pPr>
          </w:p>
          <w:p w14:paraId="20CFE601" w14:textId="77777777" w:rsidR="00C97B36" w:rsidRDefault="00C97B36">
            <w:pPr>
              <w:rPr>
                <w:rFonts w:cs="Open Sans"/>
                <w:szCs w:val="24"/>
              </w:rPr>
            </w:pPr>
          </w:p>
          <w:p w14:paraId="54756728" w14:textId="0A3B5245" w:rsidR="00C97B36" w:rsidRPr="00D808CD" w:rsidRDefault="00C97B36">
            <w:pPr>
              <w:rPr>
                <w:rFonts w:cs="Open Sans"/>
                <w:szCs w:val="24"/>
              </w:rPr>
            </w:pPr>
          </w:p>
        </w:tc>
      </w:tr>
      <w:tr w:rsidR="00D808CD" w14:paraId="34694C78" w14:textId="77777777" w:rsidTr="00D808CD">
        <w:trPr>
          <w:trHeight w:val="2160"/>
        </w:trPr>
        <w:tc>
          <w:tcPr>
            <w:tcW w:w="1080" w:type="dxa"/>
          </w:tcPr>
          <w:p w14:paraId="616B81D3" w14:textId="675E5FE2" w:rsidR="00D808CD" w:rsidRPr="00D808CD" w:rsidRDefault="00D808CD">
            <w:pPr>
              <w:rPr>
                <w:rFonts w:cs="Open Sans"/>
                <w:szCs w:val="24"/>
              </w:rPr>
            </w:pPr>
            <w:r w:rsidRPr="00D808CD">
              <w:rPr>
                <w:rFonts w:cs="Open Sans"/>
                <w:szCs w:val="24"/>
              </w:rPr>
              <w:t>Slide 13</w:t>
            </w:r>
          </w:p>
        </w:tc>
        <w:tc>
          <w:tcPr>
            <w:tcW w:w="4140" w:type="dxa"/>
          </w:tcPr>
          <w:p w14:paraId="74606FDD" w14:textId="545E32A0" w:rsidR="00D808CD" w:rsidRPr="00D808CD" w:rsidRDefault="00C97B36">
            <w:pPr>
              <w:rPr>
                <w:rFonts w:cs="Open Sans"/>
                <w:szCs w:val="24"/>
              </w:rPr>
            </w:pPr>
            <w:r>
              <w:rPr>
                <w:rFonts w:cs="Open Sans"/>
                <w:noProof/>
                <w:szCs w:val="24"/>
              </w:rPr>
              <w:drawing>
                <wp:inline distT="0" distB="0" distL="0" distR="0" wp14:anchorId="3CC8F798" wp14:editId="5AC18830">
                  <wp:extent cx="2489200" cy="1400175"/>
                  <wp:effectExtent l="0" t="0" r="0" b="0"/>
                  <wp:docPr id="32" name="Picture 32" descr="A picture containing text, electron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electronics, screensho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2C5052AD" w14:textId="77777777" w:rsidR="00D808CD" w:rsidRDefault="00D808CD">
            <w:pPr>
              <w:rPr>
                <w:rFonts w:cs="Open Sans"/>
                <w:szCs w:val="24"/>
              </w:rPr>
            </w:pPr>
          </w:p>
          <w:p w14:paraId="7F977D78" w14:textId="77777777" w:rsidR="00C97B36" w:rsidRDefault="00C97B36">
            <w:pPr>
              <w:rPr>
                <w:rFonts w:cs="Open Sans"/>
                <w:szCs w:val="24"/>
              </w:rPr>
            </w:pPr>
          </w:p>
          <w:p w14:paraId="5453959A" w14:textId="77777777" w:rsidR="00C97B36" w:rsidRDefault="00C97B36">
            <w:pPr>
              <w:rPr>
                <w:rFonts w:cs="Open Sans"/>
                <w:szCs w:val="24"/>
              </w:rPr>
            </w:pPr>
          </w:p>
          <w:p w14:paraId="6154CEB5" w14:textId="77777777" w:rsidR="00C97B36" w:rsidRDefault="00C97B36">
            <w:pPr>
              <w:rPr>
                <w:rFonts w:cs="Open Sans"/>
                <w:szCs w:val="24"/>
              </w:rPr>
            </w:pPr>
          </w:p>
          <w:p w14:paraId="250520F5" w14:textId="77777777" w:rsidR="00C97B36" w:rsidRDefault="00C97B36">
            <w:pPr>
              <w:rPr>
                <w:rFonts w:cs="Open Sans"/>
                <w:szCs w:val="24"/>
              </w:rPr>
            </w:pPr>
          </w:p>
          <w:p w14:paraId="0D520CE4" w14:textId="77777777" w:rsidR="00C97B36" w:rsidRDefault="00C97B36">
            <w:pPr>
              <w:rPr>
                <w:rFonts w:cs="Open Sans"/>
                <w:szCs w:val="24"/>
              </w:rPr>
            </w:pPr>
          </w:p>
          <w:p w14:paraId="32B066EC" w14:textId="50CE16EB" w:rsidR="00C97B36" w:rsidRPr="00D808CD" w:rsidRDefault="00C97B36">
            <w:pPr>
              <w:rPr>
                <w:rFonts w:cs="Open Sans"/>
                <w:szCs w:val="24"/>
              </w:rPr>
            </w:pPr>
          </w:p>
        </w:tc>
      </w:tr>
      <w:tr w:rsidR="00D808CD" w14:paraId="6E66872B" w14:textId="77777777" w:rsidTr="00D808CD">
        <w:trPr>
          <w:trHeight w:val="2160"/>
        </w:trPr>
        <w:tc>
          <w:tcPr>
            <w:tcW w:w="1080" w:type="dxa"/>
          </w:tcPr>
          <w:p w14:paraId="672790C1" w14:textId="1C73D0D9" w:rsidR="00D808CD" w:rsidRPr="00D808CD" w:rsidRDefault="00D808CD">
            <w:pPr>
              <w:rPr>
                <w:rFonts w:cs="Open Sans"/>
                <w:szCs w:val="24"/>
              </w:rPr>
            </w:pPr>
            <w:r w:rsidRPr="00D808CD">
              <w:rPr>
                <w:rFonts w:cs="Open Sans"/>
                <w:szCs w:val="24"/>
              </w:rPr>
              <w:t>Slide 14</w:t>
            </w:r>
          </w:p>
        </w:tc>
        <w:tc>
          <w:tcPr>
            <w:tcW w:w="4140" w:type="dxa"/>
          </w:tcPr>
          <w:p w14:paraId="73E91FD7" w14:textId="5BC197F3" w:rsidR="00D808CD" w:rsidRPr="00D808CD" w:rsidRDefault="00C97B36">
            <w:pPr>
              <w:rPr>
                <w:rFonts w:cs="Open Sans"/>
                <w:szCs w:val="24"/>
              </w:rPr>
            </w:pPr>
            <w:r>
              <w:rPr>
                <w:rFonts w:cs="Open Sans"/>
                <w:noProof/>
                <w:szCs w:val="24"/>
              </w:rPr>
              <w:drawing>
                <wp:inline distT="0" distB="0" distL="0" distR="0" wp14:anchorId="2CEF1A06" wp14:editId="349CF979">
                  <wp:extent cx="2489200" cy="1400175"/>
                  <wp:effectExtent l="0" t="0" r="0" b="0"/>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738D58BC"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First question: Do agents need to disclose their license number in their advertising? [</w:t>
            </w:r>
            <w:r w:rsidRPr="00D808CD">
              <w:rPr>
                <w:rFonts w:cs="Open Sans"/>
                <w:i/>
                <w:iCs/>
                <w:kern w:val="24"/>
                <w:szCs w:val="24"/>
              </w:rPr>
              <w:t>ask for answers</w:t>
            </w:r>
            <w:r w:rsidRPr="00D808CD">
              <w:rPr>
                <w:rFonts w:cs="Open Sans"/>
                <w:kern w:val="24"/>
                <w:szCs w:val="24"/>
              </w:rPr>
              <w:t>]</w:t>
            </w:r>
          </w:p>
          <w:p w14:paraId="109208EE" w14:textId="77777777" w:rsidR="00D808CD" w:rsidRPr="00D808CD" w:rsidRDefault="00D808CD" w:rsidP="00D808CD">
            <w:pPr>
              <w:autoSpaceDE w:val="0"/>
              <w:autoSpaceDN w:val="0"/>
              <w:adjustRightInd w:val="0"/>
              <w:rPr>
                <w:rFonts w:cs="Open Sans"/>
                <w:kern w:val="24"/>
                <w:szCs w:val="24"/>
              </w:rPr>
            </w:pPr>
          </w:p>
          <w:p w14:paraId="4D6D43D7"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[click for answer]</w:t>
            </w:r>
          </w:p>
          <w:p w14:paraId="73D05D7A" w14:textId="77777777" w:rsidR="00D808CD" w:rsidRPr="00D808CD" w:rsidRDefault="00D808CD" w:rsidP="00D808CD">
            <w:pPr>
              <w:autoSpaceDE w:val="0"/>
              <w:autoSpaceDN w:val="0"/>
              <w:adjustRightInd w:val="0"/>
              <w:rPr>
                <w:rFonts w:cs="Open Sans"/>
                <w:kern w:val="24"/>
                <w:szCs w:val="24"/>
              </w:rPr>
            </w:pPr>
          </w:p>
          <w:p w14:paraId="1B9F1160"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No, agents do not need to include their Virginia License number. They must disclose their states of licensure if they are advertising online.</w:t>
            </w:r>
          </w:p>
          <w:p w14:paraId="5177723E" w14:textId="77777777" w:rsidR="00D808CD" w:rsidRPr="00D808CD" w:rsidRDefault="00D808CD">
            <w:pPr>
              <w:rPr>
                <w:rFonts w:cs="Open Sans"/>
                <w:szCs w:val="24"/>
              </w:rPr>
            </w:pPr>
          </w:p>
        </w:tc>
      </w:tr>
      <w:tr w:rsidR="00D808CD" w14:paraId="3644EAAF" w14:textId="77777777" w:rsidTr="00D808CD">
        <w:trPr>
          <w:trHeight w:val="2160"/>
        </w:trPr>
        <w:tc>
          <w:tcPr>
            <w:tcW w:w="1080" w:type="dxa"/>
          </w:tcPr>
          <w:p w14:paraId="0FE464EA" w14:textId="308414C4" w:rsidR="00D808CD" w:rsidRPr="00D808CD" w:rsidRDefault="00D808CD">
            <w:pPr>
              <w:rPr>
                <w:rFonts w:cs="Open Sans"/>
                <w:szCs w:val="24"/>
              </w:rPr>
            </w:pPr>
            <w:r w:rsidRPr="00D808CD">
              <w:rPr>
                <w:rFonts w:cs="Open Sans"/>
                <w:szCs w:val="24"/>
              </w:rPr>
              <w:t>Slide 15</w:t>
            </w:r>
          </w:p>
        </w:tc>
        <w:tc>
          <w:tcPr>
            <w:tcW w:w="4140" w:type="dxa"/>
          </w:tcPr>
          <w:p w14:paraId="48001410" w14:textId="35D5DEF2" w:rsidR="00D808CD" w:rsidRPr="00D808CD" w:rsidRDefault="00C97B36">
            <w:pPr>
              <w:rPr>
                <w:rFonts w:cs="Open Sans"/>
                <w:szCs w:val="24"/>
              </w:rPr>
            </w:pPr>
            <w:r>
              <w:rPr>
                <w:rFonts w:cs="Open Sans"/>
                <w:noProof/>
                <w:szCs w:val="24"/>
              </w:rPr>
              <w:drawing>
                <wp:inline distT="0" distB="0" distL="0" distR="0" wp14:anchorId="68D6C626" wp14:editId="3EE747C3">
                  <wp:extent cx="2489200" cy="1400175"/>
                  <wp:effectExtent l="0" t="0" r="0" b="0"/>
                  <wp:docPr id="34" name="Picture 3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699F5409"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Second question: are emails considered advertising? [</w:t>
            </w:r>
            <w:r w:rsidRPr="00D808CD">
              <w:rPr>
                <w:rFonts w:cs="Open Sans"/>
                <w:i/>
                <w:iCs/>
                <w:kern w:val="24"/>
                <w:szCs w:val="24"/>
              </w:rPr>
              <w:t>ask for answers</w:t>
            </w:r>
            <w:r w:rsidRPr="00D808CD">
              <w:rPr>
                <w:rFonts w:cs="Open Sans"/>
                <w:kern w:val="24"/>
                <w:szCs w:val="24"/>
              </w:rPr>
              <w:t>]</w:t>
            </w:r>
          </w:p>
          <w:p w14:paraId="2067D0BC" w14:textId="77777777" w:rsidR="00D808CD" w:rsidRPr="00D808CD" w:rsidRDefault="00D808CD" w:rsidP="00D808CD">
            <w:pPr>
              <w:autoSpaceDE w:val="0"/>
              <w:autoSpaceDN w:val="0"/>
              <w:adjustRightInd w:val="0"/>
              <w:rPr>
                <w:rFonts w:cs="Open Sans"/>
                <w:kern w:val="24"/>
                <w:szCs w:val="24"/>
              </w:rPr>
            </w:pPr>
          </w:p>
          <w:p w14:paraId="49BF929D"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[click for answer]</w:t>
            </w:r>
          </w:p>
          <w:p w14:paraId="55687477" w14:textId="77777777" w:rsidR="00D808CD" w:rsidRPr="00D808CD" w:rsidRDefault="00D808CD" w:rsidP="00D808CD">
            <w:pPr>
              <w:autoSpaceDE w:val="0"/>
              <w:autoSpaceDN w:val="0"/>
              <w:adjustRightInd w:val="0"/>
              <w:rPr>
                <w:rFonts w:cs="Open Sans"/>
                <w:kern w:val="24"/>
                <w:szCs w:val="24"/>
              </w:rPr>
            </w:pPr>
          </w:p>
          <w:p w14:paraId="2348D47F"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The answer is “potentially.” If the emails are being used to induce business, then they are considered advertising. Routine email communications between you and an existing client about a transaction are not advertising. However, if there is any chance that an email account could be used for advertising; the required disclosures should be included in a signature file or in the email itself.</w:t>
            </w:r>
          </w:p>
          <w:p w14:paraId="460E8659" w14:textId="77777777" w:rsidR="00D808CD" w:rsidRPr="00D808CD" w:rsidRDefault="00D808CD">
            <w:pPr>
              <w:rPr>
                <w:rFonts w:cs="Open Sans"/>
                <w:szCs w:val="24"/>
              </w:rPr>
            </w:pPr>
          </w:p>
        </w:tc>
      </w:tr>
      <w:tr w:rsidR="00D808CD" w14:paraId="37B804F0" w14:textId="77777777" w:rsidTr="00D808CD">
        <w:trPr>
          <w:trHeight w:val="2160"/>
        </w:trPr>
        <w:tc>
          <w:tcPr>
            <w:tcW w:w="1080" w:type="dxa"/>
          </w:tcPr>
          <w:p w14:paraId="630D32C0" w14:textId="39ADFBD2" w:rsidR="00D808CD" w:rsidRPr="00D808CD" w:rsidRDefault="00D808CD">
            <w:pPr>
              <w:rPr>
                <w:rFonts w:cs="Open Sans"/>
                <w:szCs w:val="24"/>
              </w:rPr>
            </w:pPr>
            <w:r w:rsidRPr="00D808CD">
              <w:rPr>
                <w:rFonts w:cs="Open Sans"/>
                <w:szCs w:val="24"/>
              </w:rPr>
              <w:t>Slide 16</w:t>
            </w:r>
          </w:p>
        </w:tc>
        <w:tc>
          <w:tcPr>
            <w:tcW w:w="4140" w:type="dxa"/>
          </w:tcPr>
          <w:p w14:paraId="0C60D0C9" w14:textId="0E48C28A" w:rsidR="00D808CD" w:rsidRPr="00D808CD" w:rsidRDefault="00C97B36">
            <w:pPr>
              <w:rPr>
                <w:rFonts w:cs="Open Sans"/>
                <w:szCs w:val="24"/>
              </w:rPr>
            </w:pPr>
            <w:r>
              <w:rPr>
                <w:rFonts w:cs="Open Sans"/>
                <w:noProof/>
                <w:szCs w:val="24"/>
              </w:rPr>
              <w:drawing>
                <wp:inline distT="0" distB="0" distL="0" distR="0" wp14:anchorId="185BE880" wp14:editId="6469C855">
                  <wp:extent cx="2489200" cy="1400175"/>
                  <wp:effectExtent l="0" t="0" r="0" b="0"/>
                  <wp:docPr id="35" name="Picture 3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chat or text messag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43049F05"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Third question: are there font size requirements for mandatory disclosures</w:t>
            </w:r>
            <w:proofErr w:type="gramStart"/>
            <w:r w:rsidRPr="00D808CD">
              <w:rPr>
                <w:rFonts w:cs="Open Sans"/>
                <w:kern w:val="24"/>
                <w:szCs w:val="24"/>
              </w:rPr>
              <w:t>? ?</w:t>
            </w:r>
            <w:proofErr w:type="gramEnd"/>
            <w:r w:rsidRPr="00D808CD">
              <w:rPr>
                <w:rFonts w:cs="Open Sans"/>
                <w:kern w:val="24"/>
                <w:szCs w:val="24"/>
              </w:rPr>
              <w:t xml:space="preserve"> [</w:t>
            </w:r>
            <w:r w:rsidRPr="00D808CD">
              <w:rPr>
                <w:rFonts w:cs="Open Sans"/>
                <w:i/>
                <w:iCs/>
                <w:kern w:val="24"/>
                <w:szCs w:val="24"/>
              </w:rPr>
              <w:t>ask for answers</w:t>
            </w:r>
            <w:r w:rsidRPr="00D808CD">
              <w:rPr>
                <w:rFonts w:cs="Open Sans"/>
                <w:kern w:val="24"/>
                <w:szCs w:val="24"/>
              </w:rPr>
              <w:t>]</w:t>
            </w:r>
          </w:p>
          <w:p w14:paraId="23554FB2" w14:textId="77777777" w:rsidR="00D808CD" w:rsidRPr="00D808CD" w:rsidRDefault="00D808CD" w:rsidP="00D808CD">
            <w:pPr>
              <w:autoSpaceDE w:val="0"/>
              <w:autoSpaceDN w:val="0"/>
              <w:adjustRightInd w:val="0"/>
              <w:rPr>
                <w:rFonts w:cs="Open Sans"/>
                <w:kern w:val="24"/>
                <w:szCs w:val="24"/>
              </w:rPr>
            </w:pPr>
          </w:p>
          <w:p w14:paraId="1ADF2114"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[click for answer]</w:t>
            </w:r>
          </w:p>
          <w:p w14:paraId="7D04C5B1" w14:textId="77777777" w:rsidR="00D808CD" w:rsidRPr="00D808CD" w:rsidRDefault="00D808CD" w:rsidP="00D808CD">
            <w:pPr>
              <w:autoSpaceDE w:val="0"/>
              <w:autoSpaceDN w:val="0"/>
              <w:adjustRightInd w:val="0"/>
              <w:rPr>
                <w:rFonts w:cs="Open Sans"/>
                <w:kern w:val="24"/>
                <w:szCs w:val="24"/>
              </w:rPr>
            </w:pPr>
          </w:p>
          <w:p w14:paraId="3B2117CE" w14:textId="77777777" w:rsidR="00D808CD" w:rsidRPr="00D808CD" w:rsidRDefault="00D808CD" w:rsidP="00D808CD">
            <w:pPr>
              <w:autoSpaceDE w:val="0"/>
              <w:autoSpaceDN w:val="0"/>
              <w:adjustRightInd w:val="0"/>
              <w:rPr>
                <w:rFonts w:cs="Open Sans"/>
                <w:kern w:val="24"/>
                <w:szCs w:val="24"/>
              </w:rPr>
            </w:pPr>
            <w:r w:rsidRPr="00D808CD">
              <w:rPr>
                <w:rFonts w:cs="Open Sans"/>
                <w:kern w:val="24"/>
                <w:szCs w:val="24"/>
              </w:rPr>
              <w:t>The regulations do not have minimum font or size requirements, so long as the disclosures are clearly and legibly displayed.</w:t>
            </w:r>
          </w:p>
          <w:p w14:paraId="7F9B0117" w14:textId="77777777" w:rsidR="00D808CD" w:rsidRPr="00D808CD" w:rsidRDefault="00D808CD" w:rsidP="00D808CD">
            <w:pPr>
              <w:autoSpaceDE w:val="0"/>
              <w:autoSpaceDN w:val="0"/>
              <w:adjustRightInd w:val="0"/>
              <w:rPr>
                <w:rFonts w:cs="Open Sans"/>
                <w:kern w:val="24"/>
                <w:szCs w:val="24"/>
              </w:rPr>
            </w:pPr>
          </w:p>
          <w:p w14:paraId="79366B1C" w14:textId="3212A15A" w:rsidR="00D808CD" w:rsidRPr="00D808CD" w:rsidRDefault="00D808CD" w:rsidP="00D808CD">
            <w:pPr>
              <w:autoSpaceDE w:val="0"/>
              <w:autoSpaceDN w:val="0"/>
              <w:adjustRightInd w:val="0"/>
              <w:rPr>
                <w:rFonts w:cs="Open Sans"/>
                <w:szCs w:val="24"/>
              </w:rPr>
            </w:pPr>
            <w:r w:rsidRPr="00D808CD">
              <w:rPr>
                <w:rFonts w:cs="Open Sans"/>
                <w:kern w:val="24"/>
                <w:szCs w:val="24"/>
              </w:rPr>
              <w:t>NOTE: If the firm has additional requirements, mention them here.</w:t>
            </w:r>
          </w:p>
        </w:tc>
      </w:tr>
      <w:tr w:rsidR="00D808CD" w14:paraId="543AD318" w14:textId="77777777" w:rsidTr="00D808CD">
        <w:trPr>
          <w:trHeight w:val="2160"/>
        </w:trPr>
        <w:tc>
          <w:tcPr>
            <w:tcW w:w="1080" w:type="dxa"/>
          </w:tcPr>
          <w:p w14:paraId="40B3CBFA" w14:textId="1D42D383" w:rsidR="00D808CD" w:rsidRPr="00D808CD" w:rsidRDefault="00D808CD">
            <w:pPr>
              <w:rPr>
                <w:rFonts w:cs="Open Sans"/>
                <w:szCs w:val="24"/>
              </w:rPr>
            </w:pPr>
            <w:r w:rsidRPr="00D808CD">
              <w:rPr>
                <w:rFonts w:cs="Open Sans"/>
                <w:szCs w:val="24"/>
              </w:rPr>
              <w:t>Slide 17</w:t>
            </w:r>
          </w:p>
        </w:tc>
        <w:tc>
          <w:tcPr>
            <w:tcW w:w="4140" w:type="dxa"/>
          </w:tcPr>
          <w:p w14:paraId="4CA50E9C" w14:textId="282DFA59" w:rsidR="00D808CD" w:rsidRPr="00D808CD" w:rsidRDefault="00C97B36">
            <w:pPr>
              <w:rPr>
                <w:rFonts w:cs="Open Sans"/>
                <w:szCs w:val="24"/>
              </w:rPr>
            </w:pPr>
            <w:r>
              <w:rPr>
                <w:rFonts w:cs="Open Sans"/>
                <w:noProof/>
                <w:szCs w:val="24"/>
              </w:rPr>
              <w:drawing>
                <wp:inline distT="0" distB="0" distL="0" distR="0" wp14:anchorId="06E9F510" wp14:editId="081DA384">
                  <wp:extent cx="2489200" cy="1400175"/>
                  <wp:effectExtent l="0" t="0" r="0" b="0"/>
                  <wp:docPr id="37" name="Picture 3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foo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4140" w:type="dxa"/>
          </w:tcPr>
          <w:p w14:paraId="732E59E0" w14:textId="77777777" w:rsidR="00D808CD" w:rsidRPr="00D808CD" w:rsidRDefault="00D808CD">
            <w:pPr>
              <w:rPr>
                <w:rFonts w:cs="Open Sans"/>
                <w:szCs w:val="24"/>
              </w:rPr>
            </w:pPr>
          </w:p>
        </w:tc>
      </w:tr>
    </w:tbl>
    <w:p w14:paraId="29673147" w14:textId="77777777" w:rsidR="00F340BD" w:rsidRDefault="00F340BD"/>
    <w:sectPr w:rsidR="00F3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CD"/>
    <w:rsid w:val="0016221D"/>
    <w:rsid w:val="003032E8"/>
    <w:rsid w:val="005E7421"/>
    <w:rsid w:val="006A579E"/>
    <w:rsid w:val="00744BB7"/>
    <w:rsid w:val="00C97B36"/>
    <w:rsid w:val="00D808CD"/>
    <w:rsid w:val="00F3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5338"/>
  <w15:chartTrackingRefBased/>
  <w15:docId w15:val="{4D931EAA-7E35-4704-882D-E8A89702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Copperplate Gothic Bold"/>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21"/>
    <w:pPr>
      <w:spacing w:after="0" w:line="240" w:lineRule="auto"/>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unhideWhenUsed/>
    <w:qFormat/>
    <w:rsid w:val="006A579E"/>
    <w:pPr>
      <w:widowControl w:val="0"/>
      <w:ind w:left="100" w:hanging="360"/>
    </w:pPr>
    <w:rPr>
      <w:rFonts w:eastAsia="Arial"/>
    </w:rPr>
  </w:style>
  <w:style w:type="character" w:customStyle="1" w:styleId="BodyTextChar">
    <w:name w:val="Body Text Char"/>
    <w:basedOn w:val="DefaultParagraphFont"/>
    <w:link w:val="BodyText"/>
    <w:uiPriority w:val="1"/>
    <w:rsid w:val="006A579E"/>
    <w:rPr>
      <w:rFonts w:eastAsia="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5" ma:contentTypeDescription="Create a new document." ma:contentTypeScope="" ma:versionID="5ec63cf76c63be4c4060dde4fd5b70fe">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c1655f07aff125d8ea5b8a8ee62677f2"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9A428-6C65-4B52-B19D-DA79249D7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1ABEA-C634-4CA6-B93A-9FA59D49F6CC}">
  <ds:schemaRefs>
    <ds:schemaRef ds:uri="http://schemas.microsoft.com/office/2006/metadata/properties"/>
    <ds:schemaRef ds:uri="http://schemas.microsoft.com/office/infopath/2007/PartnerControls"/>
    <ds:schemaRef ds:uri="ba630d7b-8c89-47ad-91ac-97942cba60d1"/>
    <ds:schemaRef ds:uri="0207266a-8549-4d12-87c7-6d3d79637e47"/>
  </ds:schemaRefs>
</ds:datastoreItem>
</file>

<file path=customXml/itemProps3.xml><?xml version="1.0" encoding="utf-8"?>
<ds:datastoreItem xmlns:ds="http://schemas.openxmlformats.org/officeDocument/2006/customXml" ds:itemID="{7E3AC72F-AB33-4131-A98F-B1A03F417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Farley</dc:creator>
  <cp:keywords/>
  <dc:description/>
  <cp:lastModifiedBy>Adam J Smith (Creative Director)</cp:lastModifiedBy>
  <cp:revision>2</cp:revision>
  <dcterms:created xsi:type="dcterms:W3CDTF">2022-11-07T17:01:00Z</dcterms:created>
  <dcterms:modified xsi:type="dcterms:W3CDTF">2022-11-07T17:01:00Z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y fmtid="{D5CDD505-2E9C-101B-9397-08002B2CF9AE}" pid="3" name="MediaServiceImageTags">
    <vt:lpwstr/>
  </property>
</Properties>
</file>