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ldx" ContentType="application/vnd.openxmlformats-officedocument.presentationml.slide"/>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68"/>
        <w:gridCol w:w="3996"/>
        <w:gridCol w:w="3996"/>
      </w:tblGrid>
      <w:tr w:rsidR="00A84AEC" w14:paraId="64F8FEF4" w14:textId="77777777" w:rsidTr="00A84AEC">
        <w:tblPrEx>
          <w:tblCellMar>
            <w:top w:w="0" w:type="dxa"/>
            <w:bottom w:w="0" w:type="dxa"/>
          </w:tblCellMar>
        </w:tblPrEx>
        <w:trPr>
          <w:trHeight w:val="4000"/>
        </w:trPr>
        <w:tc>
          <w:tcPr>
            <w:tcW w:w="1368" w:type="dxa"/>
          </w:tcPr>
          <w:p w14:paraId="15218039" w14:textId="4C36E65A" w:rsidR="00A84AEC" w:rsidRDefault="00A84AEC">
            <w:r>
              <w:t>Slide 1</w:t>
            </w:r>
          </w:p>
        </w:tc>
        <w:tc>
          <w:tcPr>
            <w:tcW w:w="3996" w:type="dxa"/>
          </w:tcPr>
          <w:p w14:paraId="4140CA65" w14:textId="1E578F4F" w:rsidR="00A84AEC" w:rsidRDefault="00A84AEC">
            <w:r>
              <w:object w:dxaOrig="9605" w:dyaOrig="5393" w14:anchorId="5A2AE8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2pt;height:108pt" o:ole="" o:bordertopcolor="this" o:borderleftcolor="this" o:borderbottomcolor="this" o:borderrightcolor="this">
                  <v:imagedata r:id="rId7" o:title=""/>
                  <w10:bordertop type="single" width="4" shadow="t"/>
                  <w10:borderleft type="single" width="4" shadow="t"/>
                  <w10:borderbottom type="single" width="4" shadow="t"/>
                  <w10:borderright type="single" width="4" shadow="t"/>
                </v:shape>
                <o:OLEObject Type="Embed" ProgID="PowerPoint.Slide.12" ShapeID="_x0000_i1025" DrawAspect="Content" ObjectID="_1720157459" r:id="rId8"/>
              </w:object>
            </w:r>
          </w:p>
        </w:tc>
        <w:tc>
          <w:tcPr>
            <w:tcW w:w="3996" w:type="dxa"/>
          </w:tcPr>
          <w:p w14:paraId="6DA16DAA" w14:textId="77777777" w:rsidR="00A84AEC" w:rsidRDefault="00A84AEC"/>
        </w:tc>
      </w:tr>
      <w:tr w:rsidR="00A84AEC" w14:paraId="5D6F94E8" w14:textId="77777777" w:rsidTr="00A84AEC">
        <w:tblPrEx>
          <w:tblCellMar>
            <w:top w:w="0" w:type="dxa"/>
            <w:bottom w:w="0" w:type="dxa"/>
          </w:tblCellMar>
        </w:tblPrEx>
        <w:trPr>
          <w:trHeight w:val="4000"/>
        </w:trPr>
        <w:tc>
          <w:tcPr>
            <w:tcW w:w="1368" w:type="dxa"/>
          </w:tcPr>
          <w:p w14:paraId="2D910043" w14:textId="545239A7" w:rsidR="00A84AEC" w:rsidRDefault="00A84AEC">
            <w:r>
              <w:t>Slide 2</w:t>
            </w:r>
          </w:p>
        </w:tc>
        <w:tc>
          <w:tcPr>
            <w:tcW w:w="3996" w:type="dxa"/>
          </w:tcPr>
          <w:p w14:paraId="2EC3DC03" w14:textId="69D32329" w:rsidR="00A84AEC" w:rsidRDefault="00A84AEC">
            <w:r>
              <w:object w:dxaOrig="9605" w:dyaOrig="5393" w14:anchorId="0471D7A0">
                <v:shape id="_x0000_i1030" type="#_x0000_t75" style="width:192pt;height:108pt" o:ole="" o:bordertopcolor="this" o:borderleftcolor="this" o:borderbottomcolor="this" o:borderrightcolor="this">
                  <v:imagedata r:id="rId9" o:title=""/>
                  <w10:bordertop type="single" width="4" shadow="t"/>
                  <w10:borderleft type="single" width="4" shadow="t"/>
                  <w10:borderbottom type="single" width="4" shadow="t"/>
                  <w10:borderright type="single" width="4" shadow="t"/>
                </v:shape>
                <o:OLEObject Type="Embed" ProgID="PowerPoint.Slide.12" ShapeID="_x0000_i1030" DrawAspect="Content" ObjectID="_1720157460" r:id="rId10"/>
              </w:object>
            </w:r>
          </w:p>
        </w:tc>
        <w:tc>
          <w:tcPr>
            <w:tcW w:w="3996" w:type="dxa"/>
          </w:tcPr>
          <w:p w14:paraId="64F1CD57" w14:textId="77777777" w:rsidR="00A84AEC" w:rsidRDefault="00A84AEC" w:rsidP="00A84AEC">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There are three main types of notices that are provided for in the Virginia Residential Landlord Tenant Act. We will discuss each one and provide information on when each notice is appropriate.</w:t>
            </w:r>
          </w:p>
          <w:p w14:paraId="2B5F5D92" w14:textId="77777777" w:rsidR="00A84AEC" w:rsidRDefault="00A84AEC" w:rsidP="00A84AEC">
            <w:pPr>
              <w:autoSpaceDE w:val="0"/>
              <w:autoSpaceDN w:val="0"/>
              <w:adjustRightInd w:val="0"/>
              <w:spacing w:after="0" w:line="240" w:lineRule="auto"/>
              <w:rPr>
                <w:rFonts w:ascii="Arial" w:hAnsi="Arial" w:cs="Arial"/>
                <w:sz w:val="24"/>
                <w:szCs w:val="24"/>
              </w:rPr>
            </w:pPr>
          </w:p>
          <w:p w14:paraId="2ADC387B" w14:textId="77777777" w:rsidR="00A84AEC" w:rsidRDefault="00A84AEC"/>
        </w:tc>
      </w:tr>
      <w:tr w:rsidR="00A84AEC" w14:paraId="422303B6" w14:textId="77777777" w:rsidTr="00A84AEC">
        <w:tblPrEx>
          <w:tblCellMar>
            <w:top w:w="0" w:type="dxa"/>
            <w:bottom w:w="0" w:type="dxa"/>
          </w:tblCellMar>
        </w:tblPrEx>
        <w:trPr>
          <w:trHeight w:val="4000"/>
        </w:trPr>
        <w:tc>
          <w:tcPr>
            <w:tcW w:w="1368" w:type="dxa"/>
          </w:tcPr>
          <w:p w14:paraId="307F7486" w14:textId="264E23EE" w:rsidR="00A84AEC" w:rsidRDefault="00A84AEC">
            <w:r>
              <w:t>Slide 3</w:t>
            </w:r>
          </w:p>
        </w:tc>
        <w:tc>
          <w:tcPr>
            <w:tcW w:w="3996" w:type="dxa"/>
          </w:tcPr>
          <w:p w14:paraId="24A5FE5D" w14:textId="1D3A05BA" w:rsidR="00A84AEC" w:rsidRDefault="00A84AEC">
            <w:r>
              <w:object w:dxaOrig="9605" w:dyaOrig="5393" w14:anchorId="38DBE918">
                <v:shape id="_x0000_i1036" type="#_x0000_t75" style="width:192pt;height:108pt" o:ole="" o:bordertopcolor="this" o:borderleftcolor="this" o:borderbottomcolor="this" o:borderrightcolor="this">
                  <v:imagedata r:id="rId11" o:title=""/>
                  <w10:bordertop type="single" width="4" shadow="t"/>
                  <w10:borderleft type="single" width="4" shadow="t"/>
                  <w10:borderbottom type="single" width="4" shadow="t"/>
                  <w10:borderright type="single" width="4" shadow="t"/>
                </v:shape>
                <o:OLEObject Type="Embed" ProgID="PowerPoint.Slide.12" ShapeID="_x0000_i1036" DrawAspect="Content" ObjectID="_1720157461" r:id="rId12"/>
              </w:object>
            </w:r>
          </w:p>
        </w:tc>
        <w:tc>
          <w:tcPr>
            <w:tcW w:w="3996" w:type="dxa"/>
          </w:tcPr>
          <w:p w14:paraId="2A55CE88" w14:textId="77777777" w:rsidR="00A84AEC" w:rsidRDefault="00A84AEC" w:rsidP="00A84AEC">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 xml:space="preserve">But before we get too far in – it is imperative that you understand the terms of the lease for the property that you are managing. In other words, READ THE CONTRACT. </w:t>
            </w:r>
          </w:p>
          <w:p w14:paraId="38E10B54" w14:textId="77777777" w:rsidR="00A84AEC" w:rsidRDefault="00A84AEC" w:rsidP="00A84AEC">
            <w:pPr>
              <w:autoSpaceDE w:val="0"/>
              <w:autoSpaceDN w:val="0"/>
              <w:adjustRightInd w:val="0"/>
              <w:spacing w:after="0" w:line="240" w:lineRule="auto"/>
              <w:rPr>
                <w:rFonts w:ascii="Calibri" w:hAnsi="Calibri" w:cs="Calibri"/>
                <w:kern w:val="24"/>
                <w:sz w:val="24"/>
                <w:szCs w:val="24"/>
              </w:rPr>
            </w:pPr>
          </w:p>
          <w:p w14:paraId="2C7C59C7" w14:textId="77777777" w:rsidR="00A84AEC" w:rsidRDefault="00A84AEC" w:rsidP="00A84AEC">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If you are confused about what type of notice to send to a tenant, speak with me (your broker), or talk to an attorney who can give legal advice.</w:t>
            </w:r>
          </w:p>
          <w:p w14:paraId="398CECFA" w14:textId="77777777" w:rsidR="00A84AEC" w:rsidRDefault="00A84AEC" w:rsidP="00A84AEC">
            <w:pPr>
              <w:autoSpaceDE w:val="0"/>
              <w:autoSpaceDN w:val="0"/>
              <w:adjustRightInd w:val="0"/>
              <w:spacing w:after="0" w:line="240" w:lineRule="auto"/>
              <w:rPr>
                <w:rFonts w:ascii="Arial" w:hAnsi="Arial" w:cs="Arial"/>
                <w:sz w:val="24"/>
                <w:szCs w:val="24"/>
              </w:rPr>
            </w:pPr>
          </w:p>
          <w:p w14:paraId="0F1C0CC8" w14:textId="77777777" w:rsidR="00A84AEC" w:rsidRDefault="00A84AEC"/>
        </w:tc>
      </w:tr>
      <w:tr w:rsidR="00A84AEC" w14:paraId="3A8162CF" w14:textId="77777777" w:rsidTr="00A84AEC">
        <w:tblPrEx>
          <w:tblCellMar>
            <w:top w:w="0" w:type="dxa"/>
            <w:bottom w:w="0" w:type="dxa"/>
          </w:tblCellMar>
        </w:tblPrEx>
        <w:trPr>
          <w:trHeight w:val="4000"/>
        </w:trPr>
        <w:tc>
          <w:tcPr>
            <w:tcW w:w="1368" w:type="dxa"/>
          </w:tcPr>
          <w:p w14:paraId="420D4461" w14:textId="01E1B332" w:rsidR="00A84AEC" w:rsidRDefault="00A84AEC">
            <w:r>
              <w:lastRenderedPageBreak/>
              <w:t>Slide 4</w:t>
            </w:r>
          </w:p>
        </w:tc>
        <w:tc>
          <w:tcPr>
            <w:tcW w:w="3996" w:type="dxa"/>
          </w:tcPr>
          <w:p w14:paraId="12050E04" w14:textId="56A4ADCB" w:rsidR="00A84AEC" w:rsidRDefault="00A84AEC">
            <w:r>
              <w:object w:dxaOrig="9605" w:dyaOrig="5393" w14:anchorId="6A4B3573">
                <v:shape id="_x0000_i1042" type="#_x0000_t75" style="width:192pt;height:108pt" o:ole="" o:bordertopcolor="this" o:borderleftcolor="this" o:borderbottomcolor="this" o:borderrightcolor="this">
                  <v:imagedata r:id="rId13" o:title=""/>
                  <w10:bordertop type="single" width="4" shadow="t"/>
                  <w10:borderleft type="single" width="4" shadow="t"/>
                  <w10:borderbottom type="single" width="4" shadow="t"/>
                  <w10:borderright type="single" width="4" shadow="t"/>
                </v:shape>
                <o:OLEObject Type="Embed" ProgID="PowerPoint.Slide.12" ShapeID="_x0000_i1042" DrawAspect="Content" ObjectID="_1720157462" r:id="rId14"/>
              </w:object>
            </w:r>
          </w:p>
        </w:tc>
        <w:tc>
          <w:tcPr>
            <w:tcW w:w="3996" w:type="dxa"/>
          </w:tcPr>
          <w:p w14:paraId="71E88BA0" w14:textId="77777777" w:rsidR="00A84AEC" w:rsidRDefault="00A84AEC" w:rsidP="00A84AEC">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 xml:space="preserve">If rent is not paid when it is due, then you can issue a five-day notice of non-payment. </w:t>
            </w:r>
          </w:p>
          <w:p w14:paraId="01416926" w14:textId="77777777" w:rsidR="00A84AEC" w:rsidRDefault="00A84AEC" w:rsidP="00A84AEC">
            <w:pPr>
              <w:autoSpaceDE w:val="0"/>
              <w:autoSpaceDN w:val="0"/>
              <w:adjustRightInd w:val="0"/>
              <w:spacing w:after="0" w:line="240" w:lineRule="auto"/>
              <w:rPr>
                <w:rFonts w:ascii="Calibri" w:hAnsi="Calibri" w:cs="Calibri"/>
                <w:kern w:val="24"/>
                <w:sz w:val="24"/>
                <w:szCs w:val="24"/>
              </w:rPr>
            </w:pPr>
          </w:p>
          <w:p w14:paraId="456B7932" w14:textId="77777777" w:rsidR="00A84AEC" w:rsidRDefault="00A84AEC" w:rsidP="00A84AEC">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 xml:space="preserve">Please note this is a July 1, </w:t>
            </w:r>
            <w:proofErr w:type="gramStart"/>
            <w:r>
              <w:rPr>
                <w:rFonts w:ascii="Calibri" w:hAnsi="Calibri" w:cs="Calibri"/>
                <w:kern w:val="24"/>
                <w:sz w:val="24"/>
                <w:szCs w:val="24"/>
              </w:rPr>
              <w:t>2022</w:t>
            </w:r>
            <w:proofErr w:type="gramEnd"/>
            <w:r>
              <w:rPr>
                <w:rFonts w:ascii="Calibri" w:hAnsi="Calibri" w:cs="Calibri"/>
                <w:kern w:val="24"/>
                <w:sz w:val="24"/>
                <w:szCs w:val="24"/>
              </w:rPr>
              <w:t xml:space="preserve"> update from how we had been proceeding in the past few years. There is no longer a 14-day notice requirement, or a requirement to offer a payment plan. </w:t>
            </w:r>
          </w:p>
          <w:p w14:paraId="47155B51" w14:textId="77777777" w:rsidR="00A84AEC" w:rsidRDefault="00A84AEC" w:rsidP="00A84AEC">
            <w:pPr>
              <w:autoSpaceDE w:val="0"/>
              <w:autoSpaceDN w:val="0"/>
              <w:adjustRightInd w:val="0"/>
              <w:spacing w:after="0" w:line="240" w:lineRule="auto"/>
              <w:rPr>
                <w:rFonts w:ascii="Calibri" w:hAnsi="Calibri" w:cs="Calibri"/>
                <w:kern w:val="24"/>
                <w:sz w:val="24"/>
                <w:szCs w:val="24"/>
              </w:rPr>
            </w:pPr>
          </w:p>
          <w:p w14:paraId="195D03CD" w14:textId="77777777" w:rsidR="00A84AEC" w:rsidRDefault="00A84AEC" w:rsidP="00A84AEC">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The five-day notice of non-payment states that rent must be paid within the next five-</w:t>
            </w:r>
            <w:proofErr w:type="gramStart"/>
            <w:r>
              <w:rPr>
                <w:rFonts w:ascii="Calibri" w:hAnsi="Calibri" w:cs="Calibri"/>
                <w:kern w:val="24"/>
                <w:sz w:val="24"/>
                <w:szCs w:val="24"/>
              </w:rPr>
              <w:t>days</w:t>
            </w:r>
            <w:proofErr w:type="gramEnd"/>
            <w:r>
              <w:rPr>
                <w:rFonts w:ascii="Calibri" w:hAnsi="Calibri" w:cs="Calibri"/>
                <w:kern w:val="24"/>
                <w:sz w:val="24"/>
                <w:szCs w:val="24"/>
              </w:rPr>
              <w:t xml:space="preserve"> or the landlord will terminate the rental agreement.</w:t>
            </w:r>
          </w:p>
          <w:p w14:paraId="20678CFE" w14:textId="77777777" w:rsidR="00A84AEC" w:rsidRDefault="00A84AEC" w:rsidP="00A84AEC">
            <w:pPr>
              <w:autoSpaceDE w:val="0"/>
              <w:autoSpaceDN w:val="0"/>
              <w:adjustRightInd w:val="0"/>
              <w:spacing w:after="0" w:line="240" w:lineRule="auto"/>
              <w:rPr>
                <w:rFonts w:ascii="Calibri" w:hAnsi="Calibri" w:cs="Calibri"/>
                <w:kern w:val="24"/>
                <w:sz w:val="24"/>
                <w:szCs w:val="24"/>
              </w:rPr>
            </w:pPr>
          </w:p>
          <w:p w14:paraId="3F98A49F" w14:textId="77777777" w:rsidR="00A84AEC" w:rsidRDefault="00A84AEC" w:rsidP="00A84AEC">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 xml:space="preserve">If rent remains unpaid at the end of the five-day period, you may terminate the rental agreement and proceed to obtain procession of the premises by filing an unlawful detainer. </w:t>
            </w:r>
          </w:p>
          <w:p w14:paraId="5DF03204" w14:textId="77777777" w:rsidR="00A84AEC" w:rsidRDefault="00A84AEC" w:rsidP="00A84AEC">
            <w:pPr>
              <w:autoSpaceDE w:val="0"/>
              <w:autoSpaceDN w:val="0"/>
              <w:adjustRightInd w:val="0"/>
              <w:spacing w:after="0" w:line="240" w:lineRule="auto"/>
              <w:rPr>
                <w:rFonts w:ascii="Calibri" w:hAnsi="Calibri" w:cs="Calibri"/>
                <w:kern w:val="24"/>
                <w:sz w:val="24"/>
                <w:szCs w:val="24"/>
              </w:rPr>
            </w:pPr>
          </w:p>
          <w:p w14:paraId="62BB9D84" w14:textId="77777777" w:rsidR="00A84AEC" w:rsidRDefault="00A84AEC" w:rsidP="00A84AEC">
            <w:pPr>
              <w:autoSpaceDE w:val="0"/>
              <w:autoSpaceDN w:val="0"/>
              <w:adjustRightInd w:val="0"/>
              <w:spacing w:after="0" w:line="240" w:lineRule="auto"/>
              <w:rPr>
                <w:rFonts w:ascii="Calibri" w:hAnsi="Calibri" w:cs="Calibri"/>
                <w:kern w:val="24"/>
                <w:sz w:val="24"/>
                <w:szCs w:val="24"/>
              </w:rPr>
            </w:pPr>
          </w:p>
          <w:p w14:paraId="5296B787" w14:textId="77777777" w:rsidR="00A84AEC" w:rsidRDefault="00A84AEC" w:rsidP="00A84AEC">
            <w:pPr>
              <w:autoSpaceDE w:val="0"/>
              <w:autoSpaceDN w:val="0"/>
              <w:adjustRightInd w:val="0"/>
              <w:spacing w:after="0" w:line="240" w:lineRule="auto"/>
              <w:rPr>
                <w:rFonts w:ascii="Arial" w:hAnsi="Arial" w:cs="Arial"/>
                <w:sz w:val="24"/>
                <w:szCs w:val="24"/>
              </w:rPr>
            </w:pPr>
          </w:p>
          <w:p w14:paraId="66F75B95" w14:textId="77777777" w:rsidR="00A84AEC" w:rsidRDefault="00A84AEC"/>
        </w:tc>
      </w:tr>
      <w:tr w:rsidR="00A84AEC" w14:paraId="39620EE1" w14:textId="77777777" w:rsidTr="00A84AEC">
        <w:tblPrEx>
          <w:tblCellMar>
            <w:top w:w="0" w:type="dxa"/>
            <w:bottom w:w="0" w:type="dxa"/>
          </w:tblCellMar>
        </w:tblPrEx>
        <w:trPr>
          <w:trHeight w:val="4000"/>
        </w:trPr>
        <w:tc>
          <w:tcPr>
            <w:tcW w:w="1368" w:type="dxa"/>
          </w:tcPr>
          <w:p w14:paraId="46249B32" w14:textId="2979B739" w:rsidR="00A84AEC" w:rsidRDefault="00A84AEC">
            <w:r>
              <w:t>Slide 5</w:t>
            </w:r>
          </w:p>
        </w:tc>
        <w:tc>
          <w:tcPr>
            <w:tcW w:w="3996" w:type="dxa"/>
          </w:tcPr>
          <w:p w14:paraId="0562ABA7" w14:textId="7A0B1531" w:rsidR="00A84AEC" w:rsidRDefault="00A84AEC">
            <w:r>
              <w:object w:dxaOrig="9605" w:dyaOrig="5393" w14:anchorId="6069C1B6">
                <v:shape id="_x0000_i1048" type="#_x0000_t75" style="width:192pt;height:108pt" o:ole="" o:bordertopcolor="this" o:borderleftcolor="this" o:borderbottomcolor="this" o:borderrightcolor="this">
                  <v:imagedata r:id="rId15" o:title=""/>
                  <w10:bordertop type="single" width="4" shadow="t"/>
                  <w10:borderleft type="single" width="4" shadow="t"/>
                  <w10:borderbottom type="single" width="4" shadow="t"/>
                  <w10:borderright type="single" width="4" shadow="t"/>
                </v:shape>
                <o:OLEObject Type="Embed" ProgID="PowerPoint.Slide.12" ShapeID="_x0000_i1048" DrawAspect="Content" ObjectID="_1720157463" r:id="rId16"/>
              </w:object>
            </w:r>
          </w:p>
        </w:tc>
        <w:tc>
          <w:tcPr>
            <w:tcW w:w="3996" w:type="dxa"/>
          </w:tcPr>
          <w:p w14:paraId="2C2D6303" w14:textId="77777777" w:rsidR="00A84AEC" w:rsidRDefault="00A84AEC" w:rsidP="00A84AEC">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 xml:space="preserve">When a tenant violates the lease in a way that is remediable – for example, having unauthorized guests or parking in the wrong parking space, then the landlord can issue what is called a </w:t>
            </w:r>
            <w:proofErr w:type="gramStart"/>
            <w:r>
              <w:rPr>
                <w:rFonts w:ascii="Calibri" w:hAnsi="Calibri" w:cs="Calibri"/>
                <w:kern w:val="24"/>
                <w:sz w:val="24"/>
                <w:szCs w:val="24"/>
              </w:rPr>
              <w:t>21/30 day</w:t>
            </w:r>
            <w:proofErr w:type="gramEnd"/>
            <w:r>
              <w:rPr>
                <w:rFonts w:ascii="Calibri" w:hAnsi="Calibri" w:cs="Calibri"/>
                <w:kern w:val="24"/>
                <w:sz w:val="24"/>
                <w:szCs w:val="24"/>
              </w:rPr>
              <w:t xml:space="preserve"> notice.</w:t>
            </w:r>
          </w:p>
          <w:p w14:paraId="643C2AFA" w14:textId="77777777" w:rsidR="00A84AEC" w:rsidRDefault="00A84AEC" w:rsidP="00A84AEC">
            <w:pPr>
              <w:autoSpaceDE w:val="0"/>
              <w:autoSpaceDN w:val="0"/>
              <w:adjustRightInd w:val="0"/>
              <w:spacing w:after="0" w:line="240" w:lineRule="auto"/>
              <w:rPr>
                <w:rFonts w:ascii="Calibri" w:hAnsi="Calibri" w:cs="Calibri"/>
                <w:kern w:val="24"/>
                <w:sz w:val="24"/>
                <w:szCs w:val="24"/>
              </w:rPr>
            </w:pPr>
          </w:p>
          <w:p w14:paraId="73499E32" w14:textId="77777777" w:rsidR="00A84AEC" w:rsidRDefault="00A84AEC" w:rsidP="00A84AEC">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The type of violation can be remediable by repairs or the payment of damages.</w:t>
            </w:r>
          </w:p>
          <w:p w14:paraId="6A46DB26" w14:textId="77777777" w:rsidR="00A84AEC" w:rsidRDefault="00A84AEC" w:rsidP="00A84AEC">
            <w:pPr>
              <w:autoSpaceDE w:val="0"/>
              <w:autoSpaceDN w:val="0"/>
              <w:adjustRightInd w:val="0"/>
              <w:spacing w:after="0" w:line="240" w:lineRule="auto"/>
              <w:rPr>
                <w:rFonts w:ascii="Calibri" w:hAnsi="Calibri" w:cs="Calibri"/>
                <w:kern w:val="24"/>
                <w:sz w:val="24"/>
                <w:szCs w:val="24"/>
              </w:rPr>
            </w:pPr>
          </w:p>
          <w:p w14:paraId="3B522BBA" w14:textId="77777777" w:rsidR="00A84AEC" w:rsidRDefault="00A84AEC" w:rsidP="00A84AEC">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 xml:space="preserve">This notice requires the tenant to fix the breach within 21 days of delivery of the notice. If the breach is not fixed, then the lease will terminate 30 days after delivery of this notice. Again, on day 30, if the tenant remains in the </w:t>
            </w:r>
            <w:r>
              <w:rPr>
                <w:rFonts w:ascii="Calibri" w:hAnsi="Calibri" w:cs="Calibri"/>
                <w:kern w:val="24"/>
                <w:sz w:val="24"/>
                <w:szCs w:val="24"/>
              </w:rPr>
              <w:lastRenderedPageBreak/>
              <w:t xml:space="preserve">property and the violation has not been fixed, then you can move to get possession of the property by filing an unlawful detainer. </w:t>
            </w:r>
          </w:p>
          <w:p w14:paraId="5A646020" w14:textId="77777777" w:rsidR="00A84AEC" w:rsidRDefault="00A84AEC" w:rsidP="00A84AEC">
            <w:pPr>
              <w:autoSpaceDE w:val="0"/>
              <w:autoSpaceDN w:val="0"/>
              <w:adjustRightInd w:val="0"/>
              <w:spacing w:after="0" w:line="240" w:lineRule="auto"/>
              <w:rPr>
                <w:rFonts w:ascii="Arial" w:hAnsi="Arial" w:cs="Arial"/>
                <w:sz w:val="24"/>
                <w:szCs w:val="24"/>
              </w:rPr>
            </w:pPr>
          </w:p>
          <w:p w14:paraId="355FDB05" w14:textId="77777777" w:rsidR="00A84AEC" w:rsidRDefault="00A84AEC"/>
        </w:tc>
      </w:tr>
      <w:tr w:rsidR="00A84AEC" w14:paraId="349E19D3" w14:textId="77777777" w:rsidTr="00A84AEC">
        <w:tblPrEx>
          <w:tblCellMar>
            <w:top w:w="0" w:type="dxa"/>
            <w:bottom w:w="0" w:type="dxa"/>
          </w:tblCellMar>
        </w:tblPrEx>
        <w:trPr>
          <w:trHeight w:val="4000"/>
        </w:trPr>
        <w:tc>
          <w:tcPr>
            <w:tcW w:w="1368" w:type="dxa"/>
          </w:tcPr>
          <w:p w14:paraId="65EB4A9C" w14:textId="79C018B9" w:rsidR="00A84AEC" w:rsidRDefault="00A84AEC">
            <w:r>
              <w:lastRenderedPageBreak/>
              <w:t>Slide 6</w:t>
            </w:r>
          </w:p>
        </w:tc>
        <w:tc>
          <w:tcPr>
            <w:tcW w:w="3996" w:type="dxa"/>
          </w:tcPr>
          <w:p w14:paraId="0E9A3CA9" w14:textId="01655BBE" w:rsidR="00A84AEC" w:rsidRDefault="00A84AEC">
            <w:r>
              <w:object w:dxaOrig="9605" w:dyaOrig="5393" w14:anchorId="03ABC83D">
                <v:shape id="_x0000_i1054" type="#_x0000_t75" style="width:192pt;height:108pt" o:ole="" o:bordertopcolor="this" o:borderleftcolor="this" o:borderbottomcolor="this" o:borderrightcolor="this">
                  <v:imagedata r:id="rId17" o:title=""/>
                  <w10:bordertop type="single" width="4" shadow="t"/>
                  <w10:borderleft type="single" width="4" shadow="t"/>
                  <w10:borderbottom type="single" width="4" shadow="t"/>
                  <w10:borderright type="single" width="4" shadow="t"/>
                </v:shape>
                <o:OLEObject Type="Embed" ProgID="PowerPoint.Slide.12" ShapeID="_x0000_i1054" DrawAspect="Content" ObjectID="_1720157464" r:id="rId18"/>
              </w:object>
            </w:r>
          </w:p>
        </w:tc>
        <w:tc>
          <w:tcPr>
            <w:tcW w:w="3996" w:type="dxa"/>
          </w:tcPr>
          <w:p w14:paraId="6C58B4C8" w14:textId="77777777" w:rsidR="00A84AEC" w:rsidRDefault="00A84AEC" w:rsidP="00A84AEC">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This is a notice for a repeat violation – so if you have already issued a 21/30 Day notice to a tenant, and then they commit the same breach. You then can issue a termination notice based on the repeat violation, even if the violation would be remediable.</w:t>
            </w:r>
          </w:p>
          <w:p w14:paraId="221C60AF" w14:textId="77777777" w:rsidR="00A84AEC" w:rsidRDefault="00A84AEC" w:rsidP="00A84AEC">
            <w:pPr>
              <w:autoSpaceDE w:val="0"/>
              <w:autoSpaceDN w:val="0"/>
              <w:adjustRightInd w:val="0"/>
              <w:spacing w:after="0" w:line="240" w:lineRule="auto"/>
              <w:rPr>
                <w:rFonts w:ascii="Calibri" w:hAnsi="Calibri" w:cs="Calibri"/>
                <w:kern w:val="24"/>
                <w:sz w:val="24"/>
                <w:szCs w:val="24"/>
              </w:rPr>
            </w:pPr>
          </w:p>
          <w:p w14:paraId="35B5CF26" w14:textId="77777777" w:rsidR="00A84AEC" w:rsidRDefault="00A84AEC" w:rsidP="00A84AEC">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READ SLIDE</w:t>
            </w:r>
          </w:p>
          <w:p w14:paraId="1AD8B9C7" w14:textId="77777777" w:rsidR="00A84AEC" w:rsidRDefault="00A84AEC" w:rsidP="00A84AEC">
            <w:pPr>
              <w:autoSpaceDE w:val="0"/>
              <w:autoSpaceDN w:val="0"/>
              <w:adjustRightInd w:val="0"/>
              <w:spacing w:after="0" w:line="240" w:lineRule="auto"/>
              <w:rPr>
                <w:rFonts w:ascii="Arial" w:hAnsi="Arial" w:cs="Arial"/>
                <w:sz w:val="24"/>
                <w:szCs w:val="24"/>
              </w:rPr>
            </w:pPr>
          </w:p>
          <w:p w14:paraId="4E15C7C8" w14:textId="77777777" w:rsidR="00A84AEC" w:rsidRDefault="00A84AEC"/>
        </w:tc>
      </w:tr>
      <w:tr w:rsidR="00A84AEC" w14:paraId="1DB8912D" w14:textId="77777777" w:rsidTr="00A84AEC">
        <w:tblPrEx>
          <w:tblCellMar>
            <w:top w:w="0" w:type="dxa"/>
            <w:bottom w:w="0" w:type="dxa"/>
          </w:tblCellMar>
        </w:tblPrEx>
        <w:trPr>
          <w:trHeight w:val="4000"/>
        </w:trPr>
        <w:tc>
          <w:tcPr>
            <w:tcW w:w="1368" w:type="dxa"/>
          </w:tcPr>
          <w:p w14:paraId="695736FD" w14:textId="019A8055" w:rsidR="00A84AEC" w:rsidRDefault="00A84AEC">
            <w:r>
              <w:t>Slide 7</w:t>
            </w:r>
          </w:p>
        </w:tc>
        <w:tc>
          <w:tcPr>
            <w:tcW w:w="3996" w:type="dxa"/>
          </w:tcPr>
          <w:p w14:paraId="51E58244" w14:textId="7A5F4164" w:rsidR="00A84AEC" w:rsidRDefault="00A84AEC">
            <w:r>
              <w:object w:dxaOrig="9605" w:dyaOrig="5393" w14:anchorId="49657323">
                <v:shape id="_x0000_i1060" type="#_x0000_t75" style="width:192pt;height:108pt" o:ole="" o:bordertopcolor="this" o:borderleftcolor="this" o:borderbottomcolor="this" o:borderrightcolor="this">
                  <v:imagedata r:id="rId19" o:title=""/>
                  <w10:bordertop type="single" width="4" shadow="t"/>
                  <w10:borderleft type="single" width="4" shadow="t"/>
                  <w10:borderbottom type="single" width="4" shadow="t"/>
                  <w10:borderright type="single" width="4" shadow="t"/>
                </v:shape>
                <o:OLEObject Type="Embed" ProgID="PowerPoint.Slide.12" ShapeID="_x0000_i1060" DrawAspect="Content" ObjectID="_1720157465" r:id="rId20"/>
              </w:object>
            </w:r>
          </w:p>
        </w:tc>
        <w:tc>
          <w:tcPr>
            <w:tcW w:w="3996" w:type="dxa"/>
          </w:tcPr>
          <w:p w14:paraId="62BC9BE3" w14:textId="57D73E40" w:rsidR="00A84AEC" w:rsidRDefault="00A84AEC" w:rsidP="00A84AEC">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Read slide</w:t>
            </w:r>
          </w:p>
          <w:p w14:paraId="78B54A73" w14:textId="77777777" w:rsidR="00A84AEC" w:rsidRDefault="00A84AEC" w:rsidP="00A84AEC">
            <w:pPr>
              <w:autoSpaceDE w:val="0"/>
              <w:autoSpaceDN w:val="0"/>
              <w:adjustRightInd w:val="0"/>
              <w:spacing w:after="0" w:line="240" w:lineRule="auto"/>
              <w:rPr>
                <w:rFonts w:ascii="Arial" w:hAnsi="Arial" w:cs="Arial"/>
                <w:sz w:val="24"/>
                <w:szCs w:val="24"/>
              </w:rPr>
            </w:pPr>
          </w:p>
          <w:p w14:paraId="6CC35C4B" w14:textId="77777777" w:rsidR="00A84AEC" w:rsidRDefault="00A84AEC"/>
        </w:tc>
      </w:tr>
      <w:tr w:rsidR="00A84AEC" w14:paraId="298AA276" w14:textId="77777777" w:rsidTr="00A84AEC">
        <w:tblPrEx>
          <w:tblCellMar>
            <w:top w:w="0" w:type="dxa"/>
            <w:bottom w:w="0" w:type="dxa"/>
          </w:tblCellMar>
        </w:tblPrEx>
        <w:trPr>
          <w:trHeight w:val="4000"/>
        </w:trPr>
        <w:tc>
          <w:tcPr>
            <w:tcW w:w="1368" w:type="dxa"/>
          </w:tcPr>
          <w:p w14:paraId="6F4BEB82" w14:textId="07307BC8" w:rsidR="00A84AEC" w:rsidRDefault="00A84AEC">
            <w:r>
              <w:lastRenderedPageBreak/>
              <w:t>Slide 8</w:t>
            </w:r>
          </w:p>
        </w:tc>
        <w:tc>
          <w:tcPr>
            <w:tcW w:w="3996" w:type="dxa"/>
          </w:tcPr>
          <w:p w14:paraId="4E96C8F8" w14:textId="015329F3" w:rsidR="00A84AEC" w:rsidRDefault="00A84AEC">
            <w:r>
              <w:object w:dxaOrig="9605" w:dyaOrig="5393" w14:anchorId="5CC8B01D">
                <v:shape id="_x0000_i1066" type="#_x0000_t75" style="width:192pt;height:108pt" o:ole="" o:bordertopcolor="this" o:borderleftcolor="this" o:borderbottomcolor="this" o:borderrightcolor="this">
                  <v:imagedata r:id="rId21" o:title=""/>
                  <w10:bordertop type="single" width="4" shadow="t"/>
                  <w10:borderleft type="single" width="4" shadow="t"/>
                  <w10:borderbottom type="single" width="4" shadow="t"/>
                  <w10:borderright type="single" width="4" shadow="t"/>
                </v:shape>
                <o:OLEObject Type="Embed" ProgID="PowerPoint.Slide.12" ShapeID="_x0000_i1066" DrawAspect="Content" ObjectID="_1720157466" r:id="rId22"/>
              </w:object>
            </w:r>
          </w:p>
        </w:tc>
        <w:tc>
          <w:tcPr>
            <w:tcW w:w="3996" w:type="dxa"/>
          </w:tcPr>
          <w:p w14:paraId="16795B65" w14:textId="77777777" w:rsidR="00A84AEC" w:rsidRDefault="00A84AEC" w:rsidP="00A84AEC">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 xml:space="preserve">If breach is of a more serious nature – a criminal act or a threat to health and safety, then the landlord can issue a termination notice and end the lease immediately. </w:t>
            </w:r>
          </w:p>
          <w:p w14:paraId="48B3F44D" w14:textId="77777777" w:rsidR="00A84AEC" w:rsidRDefault="00A84AEC" w:rsidP="00A84AEC">
            <w:pPr>
              <w:autoSpaceDE w:val="0"/>
              <w:autoSpaceDN w:val="0"/>
              <w:adjustRightInd w:val="0"/>
              <w:spacing w:after="0" w:line="240" w:lineRule="auto"/>
              <w:rPr>
                <w:rFonts w:ascii="Calibri" w:hAnsi="Calibri" w:cs="Calibri"/>
                <w:kern w:val="24"/>
                <w:sz w:val="24"/>
                <w:szCs w:val="24"/>
              </w:rPr>
            </w:pPr>
          </w:p>
          <w:p w14:paraId="3AB01A2B" w14:textId="77777777" w:rsidR="00A84AEC" w:rsidRDefault="00A84AEC" w:rsidP="00A84AEC">
            <w:pPr>
              <w:autoSpaceDE w:val="0"/>
              <w:autoSpaceDN w:val="0"/>
              <w:adjustRightInd w:val="0"/>
              <w:spacing w:after="0" w:line="240" w:lineRule="auto"/>
              <w:rPr>
                <w:rFonts w:ascii="Calibri" w:eastAsia="Times New Roman" w:hAnsi="Times New Roman" w:cs="Calibri"/>
                <w:kern w:val="24"/>
                <w:sz w:val="24"/>
                <w:szCs w:val="24"/>
              </w:rPr>
            </w:pPr>
            <w:r>
              <w:rPr>
                <w:rFonts w:ascii="Calibri" w:eastAsia="Times New Roman" w:hAnsi="Times New Roman" w:cs="Calibri"/>
                <w:kern w:val="24"/>
                <w:sz w:val="24"/>
                <w:szCs w:val="24"/>
              </w:rPr>
              <w:t xml:space="preserve">You do not have to wait for a criminal conviction to terminate. In the unlawful detainer case, you would need to demonstrate that the person committed the violation by the preponderance of the evidence. This means you </w:t>
            </w:r>
            <w:proofErr w:type="gramStart"/>
            <w:r>
              <w:rPr>
                <w:rFonts w:ascii="Calibri" w:eastAsia="Times New Roman" w:hAnsi="Times New Roman" w:cs="Calibri"/>
                <w:kern w:val="24"/>
                <w:sz w:val="24"/>
                <w:szCs w:val="24"/>
              </w:rPr>
              <w:t>have to</w:t>
            </w:r>
            <w:proofErr w:type="gramEnd"/>
            <w:r>
              <w:rPr>
                <w:rFonts w:ascii="Calibri" w:eastAsia="Times New Roman" w:hAnsi="Times New Roman" w:cs="Calibri"/>
                <w:kern w:val="24"/>
                <w:sz w:val="24"/>
                <w:szCs w:val="24"/>
              </w:rPr>
              <w:t xml:space="preserve"> prove it</w:t>
            </w:r>
            <w:r>
              <w:rPr>
                <w:rFonts w:ascii="Calibri" w:eastAsia="Times New Roman" w:hAnsi="Times New Roman" w:cs="Calibri"/>
                <w:kern w:val="24"/>
                <w:sz w:val="24"/>
                <w:szCs w:val="24"/>
              </w:rPr>
              <w:t>’</w:t>
            </w:r>
            <w:r>
              <w:rPr>
                <w:rFonts w:ascii="Calibri" w:eastAsia="Times New Roman" w:hAnsi="Times New Roman" w:cs="Calibri"/>
                <w:kern w:val="24"/>
                <w:sz w:val="24"/>
                <w:szCs w:val="24"/>
              </w:rPr>
              <w:t>s more likely than not that the tenant committed the crime. Keep in mind, this is a lower standard than for a criminal conviction.</w:t>
            </w:r>
          </w:p>
          <w:p w14:paraId="10E8C88D" w14:textId="77777777" w:rsidR="00A84AEC" w:rsidRDefault="00A84AEC" w:rsidP="00A84AEC">
            <w:pPr>
              <w:autoSpaceDE w:val="0"/>
              <w:autoSpaceDN w:val="0"/>
              <w:adjustRightInd w:val="0"/>
              <w:spacing w:after="0" w:line="240" w:lineRule="auto"/>
              <w:rPr>
                <w:rFonts w:ascii="Calibri" w:hAnsi="Calibri" w:cs="Calibri"/>
                <w:kern w:val="24"/>
                <w:sz w:val="24"/>
                <w:szCs w:val="24"/>
              </w:rPr>
            </w:pPr>
          </w:p>
          <w:p w14:paraId="4D629666" w14:textId="77777777" w:rsidR="00A84AEC" w:rsidRDefault="00A84AEC" w:rsidP="00A84AEC">
            <w:pPr>
              <w:autoSpaceDE w:val="0"/>
              <w:autoSpaceDN w:val="0"/>
              <w:adjustRightInd w:val="0"/>
              <w:spacing w:after="0" w:line="240" w:lineRule="auto"/>
              <w:rPr>
                <w:rFonts w:ascii="Arial" w:hAnsi="Arial" w:cs="Arial"/>
                <w:sz w:val="24"/>
                <w:szCs w:val="24"/>
              </w:rPr>
            </w:pPr>
          </w:p>
          <w:p w14:paraId="09A8BDEB" w14:textId="77777777" w:rsidR="00A84AEC" w:rsidRDefault="00A84AEC"/>
        </w:tc>
      </w:tr>
      <w:tr w:rsidR="00A84AEC" w14:paraId="5FB5826C" w14:textId="77777777" w:rsidTr="00A84AEC">
        <w:tblPrEx>
          <w:tblCellMar>
            <w:top w:w="0" w:type="dxa"/>
            <w:bottom w:w="0" w:type="dxa"/>
          </w:tblCellMar>
        </w:tblPrEx>
        <w:trPr>
          <w:trHeight w:val="4000"/>
        </w:trPr>
        <w:tc>
          <w:tcPr>
            <w:tcW w:w="1368" w:type="dxa"/>
          </w:tcPr>
          <w:p w14:paraId="2D58F7A2" w14:textId="749F2E62" w:rsidR="00A84AEC" w:rsidRDefault="00A84AEC">
            <w:r>
              <w:t>Slide 9</w:t>
            </w:r>
          </w:p>
        </w:tc>
        <w:tc>
          <w:tcPr>
            <w:tcW w:w="3996" w:type="dxa"/>
          </w:tcPr>
          <w:p w14:paraId="4920BBC5" w14:textId="1457080B" w:rsidR="00A84AEC" w:rsidRDefault="00A84AEC">
            <w:r>
              <w:object w:dxaOrig="9605" w:dyaOrig="5393" w14:anchorId="485091BD">
                <v:shape id="_x0000_i1072" type="#_x0000_t75" style="width:192pt;height:108pt" o:ole="" o:bordertopcolor="this" o:borderleftcolor="this" o:borderbottomcolor="this" o:borderrightcolor="this">
                  <v:imagedata r:id="rId23" o:title=""/>
                  <w10:bordertop type="single" width="4" shadow="t"/>
                  <w10:borderleft type="single" width="4" shadow="t"/>
                  <w10:borderbottom type="single" width="4" shadow="t"/>
                  <w10:borderright type="single" width="4" shadow="t"/>
                </v:shape>
                <o:OLEObject Type="Embed" ProgID="PowerPoint.Slide.12" ShapeID="_x0000_i1072" DrawAspect="Content" ObjectID="_1720157467" r:id="rId24"/>
              </w:object>
            </w:r>
          </w:p>
        </w:tc>
        <w:tc>
          <w:tcPr>
            <w:tcW w:w="3996" w:type="dxa"/>
          </w:tcPr>
          <w:p w14:paraId="07D05E12" w14:textId="15D32A48" w:rsidR="00A84AEC" w:rsidRDefault="00A84AEC">
            <w:r>
              <w:t>Read Slide</w:t>
            </w:r>
          </w:p>
        </w:tc>
      </w:tr>
      <w:tr w:rsidR="00A84AEC" w14:paraId="524FC674" w14:textId="77777777" w:rsidTr="00A84AEC">
        <w:tblPrEx>
          <w:tblCellMar>
            <w:top w:w="0" w:type="dxa"/>
            <w:bottom w:w="0" w:type="dxa"/>
          </w:tblCellMar>
        </w:tblPrEx>
        <w:trPr>
          <w:trHeight w:val="4000"/>
        </w:trPr>
        <w:tc>
          <w:tcPr>
            <w:tcW w:w="1368" w:type="dxa"/>
          </w:tcPr>
          <w:p w14:paraId="2C9E6D79" w14:textId="080CAED1" w:rsidR="00A84AEC" w:rsidRDefault="00A84AEC">
            <w:r>
              <w:lastRenderedPageBreak/>
              <w:t>Slide 10</w:t>
            </w:r>
          </w:p>
        </w:tc>
        <w:tc>
          <w:tcPr>
            <w:tcW w:w="3996" w:type="dxa"/>
          </w:tcPr>
          <w:p w14:paraId="54DA770C" w14:textId="10E0E472" w:rsidR="00A84AEC" w:rsidRDefault="00A84AEC">
            <w:r w:rsidRPr="00A84AEC">
              <w:drawing>
                <wp:inline distT="0" distB="0" distL="0" distR="0" wp14:anchorId="1EA8A9B4" wp14:editId="47833263">
                  <wp:extent cx="2400300" cy="1365885"/>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400300" cy="1365885"/>
                          </a:xfrm>
                          <a:prstGeom prst="rect">
                            <a:avLst/>
                          </a:prstGeom>
                        </pic:spPr>
                      </pic:pic>
                    </a:graphicData>
                  </a:graphic>
                </wp:inline>
              </w:drawing>
            </w:r>
          </w:p>
        </w:tc>
        <w:tc>
          <w:tcPr>
            <w:tcW w:w="3996" w:type="dxa"/>
          </w:tcPr>
          <w:p w14:paraId="5C15FB1F" w14:textId="3AC51157" w:rsidR="00A84AEC" w:rsidRDefault="00A84AEC">
            <w:r>
              <w:t>Questions?</w:t>
            </w:r>
          </w:p>
        </w:tc>
      </w:tr>
    </w:tbl>
    <w:p w14:paraId="3F59BB92" w14:textId="77777777" w:rsidR="0027374A" w:rsidRDefault="0027374A"/>
    <w:sectPr w:rsidR="0027374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4AEC"/>
    <w:rsid w:val="00000CB6"/>
    <w:rsid w:val="0027374A"/>
    <w:rsid w:val="0077655E"/>
    <w:rsid w:val="00A84AEC"/>
    <w:rsid w:val="00B405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4D2416"/>
  <w15:chartTrackingRefBased/>
  <w15:docId w15:val="{CC1B9251-5E37-4702-AD62-A03D473E2B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package" Target="embeddings/Microsoft_PowerPoint_Slide.sldx"/><Relationship Id="rId13" Type="http://schemas.openxmlformats.org/officeDocument/2006/relationships/image" Target="media/image4.emf"/><Relationship Id="rId18" Type="http://schemas.openxmlformats.org/officeDocument/2006/relationships/package" Target="embeddings/Microsoft_PowerPoint_Slide5.sldx"/><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8.emf"/><Relationship Id="rId7" Type="http://schemas.openxmlformats.org/officeDocument/2006/relationships/image" Target="media/image1.emf"/><Relationship Id="rId12" Type="http://schemas.openxmlformats.org/officeDocument/2006/relationships/package" Target="embeddings/Microsoft_PowerPoint_Slide2.sldx"/><Relationship Id="rId17" Type="http://schemas.openxmlformats.org/officeDocument/2006/relationships/image" Target="media/image6.emf"/><Relationship Id="rId25" Type="http://schemas.openxmlformats.org/officeDocument/2006/relationships/image" Target="media/image10.png"/><Relationship Id="rId2" Type="http://schemas.openxmlformats.org/officeDocument/2006/relationships/customXml" Target="../customXml/item2.xml"/><Relationship Id="rId16" Type="http://schemas.openxmlformats.org/officeDocument/2006/relationships/package" Target="embeddings/Microsoft_PowerPoint_Slide4.sldx"/><Relationship Id="rId20" Type="http://schemas.openxmlformats.org/officeDocument/2006/relationships/package" Target="embeddings/Microsoft_PowerPoint_Slide6.sldx"/><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package" Target="embeddings/Microsoft_PowerPoint_Slide8.sldx"/><Relationship Id="rId5" Type="http://schemas.openxmlformats.org/officeDocument/2006/relationships/settings" Target="settings.xml"/><Relationship Id="rId15" Type="http://schemas.openxmlformats.org/officeDocument/2006/relationships/image" Target="media/image5.emf"/><Relationship Id="rId23" Type="http://schemas.openxmlformats.org/officeDocument/2006/relationships/image" Target="media/image9.emf"/><Relationship Id="rId10" Type="http://schemas.openxmlformats.org/officeDocument/2006/relationships/package" Target="embeddings/Microsoft_PowerPoint_Slide1.sldx"/><Relationship Id="rId19" Type="http://schemas.openxmlformats.org/officeDocument/2006/relationships/image" Target="media/image7.emf"/><Relationship Id="rId4" Type="http://schemas.openxmlformats.org/officeDocument/2006/relationships/styles" Target="styles.xml"/><Relationship Id="rId9" Type="http://schemas.openxmlformats.org/officeDocument/2006/relationships/image" Target="media/image2.emf"/><Relationship Id="rId14" Type="http://schemas.openxmlformats.org/officeDocument/2006/relationships/package" Target="embeddings/Microsoft_PowerPoint_Slide3.sldx"/><Relationship Id="rId22" Type="http://schemas.openxmlformats.org/officeDocument/2006/relationships/package" Target="embeddings/Microsoft_PowerPoint_Slide7.sldx"/><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092780C6FCE404F895883EA459121D4" ma:contentTypeVersion="7" ma:contentTypeDescription="Create a new document." ma:contentTypeScope="" ma:versionID="82857f8b4d616899b132435e0132ee50">
  <xsd:schema xmlns:xsd="http://www.w3.org/2001/XMLSchema" xmlns:xs="http://www.w3.org/2001/XMLSchema" xmlns:p="http://schemas.microsoft.com/office/2006/metadata/properties" xmlns:ns2="ed82d5ce-ac55-4faf-b302-f86d2c2d6074" xmlns:ns3="c25606f7-3c0a-4023-9f62-0ff088a46964" targetNamespace="http://schemas.microsoft.com/office/2006/metadata/properties" ma:root="true" ma:fieldsID="06cd592d0cca53112f9c3805eed4537f" ns2:_="" ns3:_="">
    <xsd:import namespace="ed82d5ce-ac55-4faf-b302-f86d2c2d6074"/>
    <xsd:import namespace="c25606f7-3c0a-4023-9f62-0ff088a4696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82d5ce-ac55-4faf-b302-f86d2c2d607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25606f7-3c0a-4023-9f62-0ff088a46964"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431B2DC-8988-49BC-8FBF-BC55937751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d82d5ce-ac55-4faf-b302-f86d2c2d6074"/>
    <ds:schemaRef ds:uri="c25606f7-3c0a-4023-9f62-0ff088a4696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FF5229D-0198-4C7C-A22C-A2FB59E58D8A}">
  <ds:schemaRefs>
    <ds:schemaRef ds:uri="http://schemas.microsoft.com/sharepoint/v3/contenttype/forms"/>
  </ds:schemaRefs>
</ds:datastoreItem>
</file>

<file path=customXml/itemProps3.xml><?xml version="1.0" encoding="utf-8"?>
<ds:datastoreItem xmlns:ds="http://schemas.openxmlformats.org/officeDocument/2006/customXml" ds:itemID="{06F3978A-CD94-48D9-BE08-A0C2E59D1528}">
  <ds:schemaRefs>
    <ds:schemaRef ds:uri="http://schemas.microsoft.com/office/2006/documentManagement/types"/>
    <ds:schemaRef ds:uri="http://purl.org/dc/terms/"/>
    <ds:schemaRef ds:uri="http://purl.org/dc/dcmitype/"/>
    <ds:schemaRef ds:uri="http://schemas.microsoft.com/office/2006/metadata/properties"/>
    <ds:schemaRef ds:uri="http://schemas.microsoft.com/office/infopath/2007/PartnerControls"/>
    <ds:schemaRef ds:uri="http://www.w3.org/XML/1998/namespace"/>
    <ds:schemaRef ds:uri="http://purl.org/dc/elements/1.1/"/>
    <ds:schemaRef ds:uri="http://schemas.openxmlformats.org/package/2006/metadata/core-properties"/>
    <ds:schemaRef ds:uri="c25606f7-3c0a-4023-9f62-0ff088a46964"/>
    <ds:schemaRef ds:uri="ed82d5ce-ac55-4faf-b302-f86d2c2d6074"/>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Pages>
  <Words>449</Words>
  <Characters>2563</Characters>
  <Application>Microsoft Office Word</Application>
  <DocSecurity>0</DocSecurity>
  <Lines>21</Lines>
  <Paragraphs>6</Paragraphs>
  <ScaleCrop>false</ScaleCrop>
  <Company/>
  <LinksUpToDate>false</LinksUpToDate>
  <CharactersWithSpaces>3006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Cate Oroszlan</dc:creator>
  <cp:keywords/>
  <dc:description/>
  <cp:lastModifiedBy>Cate Oroszlan</cp:lastModifiedBy>
  <cp:revision>1</cp:revision>
  <dcterms:created xsi:type="dcterms:W3CDTF">2022-07-24T12:39:00Z</dcterms:created>
  <dcterms:modified xsi:type="dcterms:W3CDTF">2022-07-24T12:43:00Z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0x0101007092780C6FCE404F895883EA459121D4</vt:lpwstr>
  </property>
</Properties>
</file>