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5AD4D" w14:textId="20E7993F" w:rsidR="00906466" w:rsidRDefault="000574DE" w:rsidP="000574DE">
      <w:pPr>
        <w:jc w:val="center"/>
      </w:pPr>
      <w:r>
        <w:rPr>
          <w:noProof/>
        </w:rPr>
        <w:drawing>
          <wp:inline distT="0" distB="0" distL="0" distR="0" wp14:anchorId="07C9C7C0" wp14:editId="23737F4E">
            <wp:extent cx="5918200" cy="1168400"/>
            <wp:effectExtent l="0" t="0" r="0" b="0"/>
            <wp:docPr id="1" name="Picture 1" descr="A picture containing background patter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18200" cy="1168400"/>
                    </a:xfrm>
                    <a:prstGeom prst="rect">
                      <a:avLst/>
                    </a:prstGeom>
                  </pic:spPr>
                </pic:pic>
              </a:graphicData>
            </a:graphic>
          </wp:inline>
        </w:drawing>
      </w:r>
    </w:p>
    <w:p w14:paraId="6FEECB6B" w14:textId="36FEB74A" w:rsidR="000574DE" w:rsidRDefault="000574DE" w:rsidP="000574DE">
      <w:pPr>
        <w:jc w:val="center"/>
      </w:pPr>
    </w:p>
    <w:p w14:paraId="64CA6F9E" w14:textId="6D5F9AE9" w:rsidR="000574DE" w:rsidRPr="000574DE" w:rsidRDefault="000574DE" w:rsidP="000574DE">
      <w:pPr>
        <w:jc w:val="center"/>
        <w:rPr>
          <w:b/>
          <w:bCs/>
        </w:rPr>
      </w:pPr>
      <w:r w:rsidRPr="000574DE">
        <w:rPr>
          <w:b/>
          <w:bCs/>
        </w:rPr>
        <w:t>Talking Points:</w:t>
      </w:r>
    </w:p>
    <w:p w14:paraId="2C0AE228" w14:textId="07C6C5FF" w:rsidR="000574DE" w:rsidRDefault="00810B2B" w:rsidP="000574DE">
      <w:pPr>
        <w:jc w:val="center"/>
        <w:rPr>
          <w:b/>
          <w:bCs/>
        </w:rPr>
      </w:pPr>
      <w:r>
        <w:rPr>
          <w:b/>
          <w:bCs/>
        </w:rPr>
        <w:t>Updated May 6, 2022</w:t>
      </w:r>
    </w:p>
    <w:p w14:paraId="6FA68A18" w14:textId="630CBF57" w:rsidR="00AF09CA" w:rsidRDefault="00AF09CA" w:rsidP="000574DE">
      <w:pPr>
        <w:jc w:val="center"/>
        <w:rPr>
          <w:b/>
          <w:bCs/>
        </w:rPr>
      </w:pPr>
    </w:p>
    <w:p w14:paraId="7B1559EC" w14:textId="6FA7E711" w:rsidR="00AF09CA" w:rsidRDefault="00AF09CA" w:rsidP="00AF09CA">
      <w:pPr>
        <w:rPr>
          <w:b/>
          <w:bCs/>
        </w:rPr>
      </w:pPr>
      <w:r w:rsidRPr="00821DFB">
        <w:rPr>
          <w:b/>
          <w:bCs/>
        </w:rPr>
        <w:t>Association Goal</w:t>
      </w:r>
      <w:r w:rsidR="00002E6D">
        <w:rPr>
          <w:b/>
          <w:bCs/>
        </w:rPr>
        <w:t xml:space="preserve"> Tracking</w:t>
      </w:r>
    </w:p>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7"/>
        <w:gridCol w:w="4897"/>
      </w:tblGrid>
      <w:tr w:rsidR="00002E6D" w14:paraId="543D2ED0" w14:textId="77777777" w:rsidTr="00000179">
        <w:trPr>
          <w:tblCellSpacing w:w="14" w:type="dxa"/>
        </w:trPr>
        <w:tc>
          <w:tcPr>
            <w:tcW w:w="9350" w:type="dxa"/>
            <w:gridSpan w:val="2"/>
            <w:shd w:val="clear" w:color="auto" w:fill="DCEBE0"/>
          </w:tcPr>
          <w:p w14:paraId="7E7471C3" w14:textId="65884D1E" w:rsidR="00002E6D" w:rsidRDefault="00002E6D" w:rsidP="00AF09CA">
            <w:pPr>
              <w:rPr>
                <w:b/>
                <w:bCs/>
              </w:rPr>
            </w:pPr>
            <w:r>
              <w:rPr>
                <w:b/>
                <w:bCs/>
              </w:rPr>
              <w:t>RPAC Fundraising</w:t>
            </w:r>
          </w:p>
        </w:tc>
      </w:tr>
      <w:tr w:rsidR="00002E6D" w14:paraId="58F06E7E" w14:textId="77777777" w:rsidTr="00000179">
        <w:trPr>
          <w:tblCellSpacing w:w="14" w:type="dxa"/>
        </w:trPr>
        <w:tc>
          <w:tcPr>
            <w:tcW w:w="4495" w:type="dxa"/>
          </w:tcPr>
          <w:p w14:paraId="4A39CDD5" w14:textId="2F45CED6" w:rsidR="00002E6D" w:rsidRPr="00002E6D" w:rsidRDefault="00002E6D" w:rsidP="00AF09CA">
            <w:r w:rsidRPr="00002E6D">
              <w:t xml:space="preserve">2022 Fundraising Goal: </w:t>
            </w:r>
            <w:r w:rsidR="00B27F75" w:rsidRPr="00821DFB">
              <w:rPr>
                <w:rFonts w:ascii="Calibri" w:eastAsia="Times New Roman" w:hAnsi="Calibri" w:cs="Calibri"/>
                <w:b/>
                <w:bCs/>
                <w:color w:val="201F1E"/>
              </w:rPr>
              <w:t>$1,260,000</w:t>
            </w:r>
          </w:p>
        </w:tc>
        <w:tc>
          <w:tcPr>
            <w:tcW w:w="4855" w:type="dxa"/>
          </w:tcPr>
          <w:p w14:paraId="09067CDA" w14:textId="1B5B110E" w:rsidR="00002E6D" w:rsidRDefault="00002E6D" w:rsidP="00AF09CA">
            <w:pPr>
              <w:rPr>
                <w:b/>
                <w:bCs/>
              </w:rPr>
            </w:pPr>
            <w:r w:rsidRPr="00002E6D">
              <w:rPr>
                <w:rFonts w:ascii="Calibri" w:eastAsia="Times New Roman" w:hAnsi="Calibri" w:cs="Calibri"/>
                <w:color w:val="201F1E"/>
              </w:rPr>
              <w:t xml:space="preserve">Fundraising YTD: </w:t>
            </w:r>
            <w:r w:rsidRPr="00002E6D">
              <w:rPr>
                <w:rFonts w:ascii="Calibri" w:eastAsia="Times New Roman" w:hAnsi="Calibri" w:cs="Calibri"/>
                <w:b/>
                <w:bCs/>
                <w:color w:val="201F1E"/>
              </w:rPr>
              <w:t>$409,880</w:t>
            </w:r>
          </w:p>
        </w:tc>
      </w:tr>
      <w:tr w:rsidR="00002E6D" w14:paraId="151180F1" w14:textId="77777777" w:rsidTr="00000179">
        <w:trPr>
          <w:tblCellSpacing w:w="14" w:type="dxa"/>
        </w:trPr>
        <w:tc>
          <w:tcPr>
            <w:tcW w:w="9350" w:type="dxa"/>
            <w:gridSpan w:val="2"/>
            <w:shd w:val="clear" w:color="auto" w:fill="DCEBE0"/>
          </w:tcPr>
          <w:p w14:paraId="0A2DAB4E" w14:textId="5ECBDC4B" w:rsidR="00002E6D" w:rsidRDefault="00002E6D" w:rsidP="00AF09CA">
            <w:pPr>
              <w:rPr>
                <w:b/>
                <w:bCs/>
              </w:rPr>
            </w:pPr>
            <w:r>
              <w:rPr>
                <w:b/>
                <w:bCs/>
              </w:rPr>
              <w:t>RPAC Participation</w:t>
            </w:r>
          </w:p>
        </w:tc>
      </w:tr>
      <w:tr w:rsidR="00002E6D" w14:paraId="7B8CC248" w14:textId="77777777" w:rsidTr="00000179">
        <w:trPr>
          <w:tblCellSpacing w:w="14" w:type="dxa"/>
        </w:trPr>
        <w:tc>
          <w:tcPr>
            <w:tcW w:w="4495" w:type="dxa"/>
          </w:tcPr>
          <w:p w14:paraId="5B8C5A77" w14:textId="6A64D7DB" w:rsidR="00002E6D" w:rsidRDefault="00B27F75" w:rsidP="00AF09CA">
            <w:pPr>
              <w:rPr>
                <w:b/>
                <w:bCs/>
              </w:rPr>
            </w:pPr>
            <w:r w:rsidRPr="00B27F75">
              <w:rPr>
                <w:rFonts w:ascii="Calibri" w:eastAsia="Times New Roman" w:hAnsi="Calibri" w:cs="Calibri"/>
                <w:color w:val="201F1E"/>
              </w:rPr>
              <w:t xml:space="preserve">2022 Participation % Goal: </w:t>
            </w:r>
            <w:r w:rsidRPr="00B27F75">
              <w:rPr>
                <w:rFonts w:ascii="Calibri" w:eastAsia="Times New Roman" w:hAnsi="Calibri" w:cs="Calibri"/>
                <w:b/>
                <w:bCs/>
                <w:color w:val="201F1E"/>
              </w:rPr>
              <w:t>37%</w:t>
            </w:r>
          </w:p>
        </w:tc>
        <w:tc>
          <w:tcPr>
            <w:tcW w:w="4855" w:type="dxa"/>
          </w:tcPr>
          <w:p w14:paraId="2CB37498" w14:textId="21A147E5" w:rsidR="00002E6D" w:rsidRDefault="00B27F75" w:rsidP="00AF09CA">
            <w:pPr>
              <w:rPr>
                <w:b/>
                <w:bCs/>
              </w:rPr>
            </w:pPr>
            <w:r>
              <w:rPr>
                <w:rFonts w:ascii="Calibri" w:eastAsia="Times New Roman" w:hAnsi="Calibri" w:cs="Calibri"/>
                <w:color w:val="201F1E"/>
              </w:rPr>
              <w:t>P</w:t>
            </w:r>
            <w:r w:rsidRPr="00B27F75">
              <w:rPr>
                <w:rFonts w:ascii="Calibri" w:eastAsia="Times New Roman" w:hAnsi="Calibri" w:cs="Calibri"/>
                <w:color w:val="201F1E"/>
              </w:rPr>
              <w:t xml:space="preserve">articipation % YTD: </w:t>
            </w:r>
            <w:r w:rsidRPr="00B27F75">
              <w:rPr>
                <w:rFonts w:ascii="Calibri" w:eastAsia="Times New Roman" w:hAnsi="Calibri" w:cs="Calibri"/>
                <w:b/>
                <w:bCs/>
                <w:color w:val="201F1E"/>
              </w:rPr>
              <w:t>8.55%</w:t>
            </w:r>
          </w:p>
        </w:tc>
      </w:tr>
      <w:tr w:rsidR="00B27F75" w14:paraId="4D4118D0" w14:textId="77777777" w:rsidTr="00000179">
        <w:trPr>
          <w:tblCellSpacing w:w="14" w:type="dxa"/>
        </w:trPr>
        <w:tc>
          <w:tcPr>
            <w:tcW w:w="4495" w:type="dxa"/>
          </w:tcPr>
          <w:p w14:paraId="07C8E0DC" w14:textId="31990F5A" w:rsidR="00B27F75" w:rsidRPr="00B27F75" w:rsidRDefault="00B27F75" w:rsidP="00B27F75">
            <w:pPr>
              <w:shd w:val="clear" w:color="auto" w:fill="FFFFFF"/>
              <w:rPr>
                <w:rFonts w:ascii="Calibri" w:eastAsia="Times New Roman" w:hAnsi="Calibri" w:cs="Calibri"/>
                <w:color w:val="201F1E"/>
              </w:rPr>
            </w:pPr>
            <w:r w:rsidRPr="00B27F75">
              <w:rPr>
                <w:rFonts w:ascii="Calibri" w:eastAsia="Times New Roman" w:hAnsi="Calibri" w:cs="Calibri"/>
                <w:color w:val="201F1E"/>
              </w:rPr>
              <w:t xml:space="preserve">2022 Participants Goal: </w:t>
            </w:r>
            <w:r w:rsidRPr="00B27F75">
              <w:rPr>
                <w:rFonts w:ascii="Calibri" w:eastAsia="Times New Roman" w:hAnsi="Calibri" w:cs="Calibri"/>
                <w:b/>
                <w:bCs/>
                <w:color w:val="201F1E"/>
              </w:rPr>
              <w:t>13,852</w:t>
            </w:r>
          </w:p>
        </w:tc>
        <w:tc>
          <w:tcPr>
            <w:tcW w:w="4855" w:type="dxa"/>
          </w:tcPr>
          <w:p w14:paraId="40671298" w14:textId="2414CCC3" w:rsidR="00B27F75" w:rsidRDefault="00B27F75" w:rsidP="00B27F75">
            <w:pPr>
              <w:shd w:val="clear" w:color="auto" w:fill="FFFFFF"/>
              <w:rPr>
                <w:rFonts w:ascii="Calibri" w:eastAsia="Times New Roman" w:hAnsi="Calibri" w:cs="Calibri"/>
                <w:color w:val="201F1E"/>
              </w:rPr>
            </w:pPr>
            <w:r w:rsidRPr="00B27F75">
              <w:rPr>
                <w:rFonts w:ascii="Calibri" w:eastAsia="Times New Roman" w:hAnsi="Calibri" w:cs="Calibri"/>
                <w:color w:val="201F1E"/>
              </w:rPr>
              <w:t xml:space="preserve">Participants YTD: </w:t>
            </w:r>
            <w:r w:rsidRPr="00B27F75">
              <w:rPr>
                <w:rFonts w:ascii="Calibri" w:eastAsia="Times New Roman" w:hAnsi="Calibri" w:cs="Calibri"/>
                <w:b/>
                <w:bCs/>
                <w:color w:val="201F1E"/>
              </w:rPr>
              <w:t>3,202</w:t>
            </w:r>
          </w:p>
        </w:tc>
      </w:tr>
      <w:tr w:rsidR="00B27F75" w14:paraId="2BF1822F" w14:textId="77777777" w:rsidTr="00000179">
        <w:trPr>
          <w:tblCellSpacing w:w="14" w:type="dxa"/>
        </w:trPr>
        <w:tc>
          <w:tcPr>
            <w:tcW w:w="9350" w:type="dxa"/>
            <w:gridSpan w:val="2"/>
            <w:shd w:val="clear" w:color="auto" w:fill="DCEBE0"/>
          </w:tcPr>
          <w:p w14:paraId="5F391543" w14:textId="69D69436" w:rsidR="00B27F75" w:rsidRDefault="00B27F75" w:rsidP="00AF09CA">
            <w:pPr>
              <w:rPr>
                <w:b/>
                <w:bCs/>
              </w:rPr>
            </w:pPr>
            <w:r>
              <w:rPr>
                <w:b/>
                <w:bCs/>
              </w:rPr>
              <w:t>RPAC Major Investors</w:t>
            </w:r>
          </w:p>
        </w:tc>
      </w:tr>
      <w:tr w:rsidR="00002E6D" w14:paraId="30B8C45D" w14:textId="77777777" w:rsidTr="00000179">
        <w:trPr>
          <w:tblCellSpacing w:w="14" w:type="dxa"/>
        </w:trPr>
        <w:tc>
          <w:tcPr>
            <w:tcW w:w="4495" w:type="dxa"/>
          </w:tcPr>
          <w:p w14:paraId="6B1C0C8E" w14:textId="7752D08B" w:rsidR="00002E6D" w:rsidRPr="00B27F75" w:rsidRDefault="00B27F75" w:rsidP="00B27F75">
            <w:pPr>
              <w:shd w:val="clear" w:color="auto" w:fill="FFFFFF"/>
              <w:rPr>
                <w:rFonts w:ascii="Calibri" w:eastAsia="Times New Roman" w:hAnsi="Calibri" w:cs="Calibri"/>
                <w:color w:val="201F1E"/>
              </w:rPr>
            </w:pPr>
            <w:r w:rsidRPr="00B27F75">
              <w:rPr>
                <w:rFonts w:ascii="Calibri" w:eastAsia="Times New Roman" w:hAnsi="Calibri" w:cs="Calibri"/>
                <w:color w:val="201F1E"/>
              </w:rPr>
              <w:t xml:space="preserve">2022 Major Investor Goal: </w:t>
            </w:r>
            <w:r w:rsidRPr="00B27F75">
              <w:rPr>
                <w:rFonts w:ascii="Calibri" w:eastAsia="Times New Roman" w:hAnsi="Calibri" w:cs="Calibri"/>
                <w:b/>
                <w:bCs/>
                <w:color w:val="201F1E"/>
              </w:rPr>
              <w:t>374</w:t>
            </w:r>
          </w:p>
        </w:tc>
        <w:tc>
          <w:tcPr>
            <w:tcW w:w="4855" w:type="dxa"/>
          </w:tcPr>
          <w:p w14:paraId="4AEE3D76" w14:textId="690A44EE" w:rsidR="00002E6D" w:rsidRPr="00B27F75" w:rsidRDefault="00B27F75" w:rsidP="00B27F75">
            <w:pPr>
              <w:shd w:val="clear" w:color="auto" w:fill="FFFFFF"/>
              <w:rPr>
                <w:rFonts w:ascii="Calibri" w:eastAsia="Times New Roman" w:hAnsi="Calibri" w:cs="Calibri"/>
                <w:color w:val="201F1E"/>
              </w:rPr>
            </w:pPr>
            <w:r w:rsidRPr="00B27F75">
              <w:rPr>
                <w:rFonts w:ascii="Calibri" w:eastAsia="Times New Roman" w:hAnsi="Calibri" w:cs="Calibri"/>
                <w:color w:val="201F1E"/>
              </w:rPr>
              <w:t xml:space="preserve">Major Investors YTD: </w:t>
            </w:r>
            <w:r w:rsidRPr="00B27F75">
              <w:rPr>
                <w:rFonts w:ascii="Calibri" w:eastAsia="Times New Roman" w:hAnsi="Calibri" w:cs="Calibri"/>
                <w:b/>
                <w:bCs/>
                <w:color w:val="201F1E"/>
              </w:rPr>
              <w:t>202</w:t>
            </w:r>
          </w:p>
        </w:tc>
      </w:tr>
      <w:tr w:rsidR="00B27F75" w14:paraId="322EB159" w14:textId="77777777" w:rsidTr="00000179">
        <w:trPr>
          <w:tblCellSpacing w:w="14" w:type="dxa"/>
        </w:trPr>
        <w:tc>
          <w:tcPr>
            <w:tcW w:w="9350" w:type="dxa"/>
            <w:gridSpan w:val="2"/>
            <w:shd w:val="clear" w:color="auto" w:fill="F0F4FE"/>
          </w:tcPr>
          <w:p w14:paraId="3E071EA0" w14:textId="2CB44464" w:rsidR="00B27F75" w:rsidRDefault="00B27F75" w:rsidP="00AF09CA">
            <w:pPr>
              <w:rPr>
                <w:b/>
                <w:bCs/>
              </w:rPr>
            </w:pPr>
            <w:r>
              <w:rPr>
                <w:b/>
                <w:bCs/>
              </w:rPr>
              <w:t>EDUCATION</w:t>
            </w:r>
          </w:p>
        </w:tc>
      </w:tr>
      <w:tr w:rsidR="00002E6D" w14:paraId="4D6BC2EA" w14:textId="77777777" w:rsidTr="00000179">
        <w:trPr>
          <w:tblCellSpacing w:w="14" w:type="dxa"/>
        </w:trPr>
        <w:tc>
          <w:tcPr>
            <w:tcW w:w="4495" w:type="dxa"/>
          </w:tcPr>
          <w:p w14:paraId="44567946" w14:textId="46FE3FD2" w:rsidR="00002E6D" w:rsidRDefault="00B27F75" w:rsidP="00AF09CA">
            <w:pPr>
              <w:rPr>
                <w:b/>
                <w:bCs/>
              </w:rPr>
            </w:pPr>
            <w:r w:rsidRPr="000C7F1C">
              <w:t>2022 Member Engagement Goal:</w:t>
            </w:r>
            <w:r>
              <w:rPr>
                <w:b/>
                <w:bCs/>
              </w:rPr>
              <w:t xml:space="preserve"> </w:t>
            </w:r>
            <w:r w:rsidR="000C7F1C">
              <w:rPr>
                <w:b/>
                <w:bCs/>
              </w:rPr>
              <w:t>6,631</w:t>
            </w:r>
          </w:p>
        </w:tc>
        <w:tc>
          <w:tcPr>
            <w:tcW w:w="4855" w:type="dxa"/>
          </w:tcPr>
          <w:p w14:paraId="013F3253" w14:textId="77777777" w:rsidR="00000179" w:rsidRDefault="000C7F1C" w:rsidP="00AF09CA">
            <w:pPr>
              <w:rPr>
                <w:b/>
                <w:bCs/>
              </w:rPr>
            </w:pPr>
            <w:r w:rsidRPr="000C7F1C">
              <w:t>Member Engagement YTD:</w:t>
            </w:r>
            <w:r>
              <w:rPr>
                <w:b/>
                <w:bCs/>
              </w:rPr>
              <w:t xml:space="preserve"> 3,730 </w:t>
            </w:r>
          </w:p>
          <w:p w14:paraId="31ACCE1B" w14:textId="7CB32FD6" w:rsidR="00002E6D" w:rsidRDefault="000C7F1C" w:rsidP="00AF09CA">
            <w:pPr>
              <w:rPr>
                <w:b/>
                <w:bCs/>
              </w:rPr>
            </w:pPr>
            <w:r>
              <w:rPr>
                <w:b/>
                <w:bCs/>
              </w:rPr>
              <w:t>(56% of goal)</w:t>
            </w:r>
          </w:p>
        </w:tc>
      </w:tr>
      <w:tr w:rsidR="000C7F1C" w14:paraId="6C7B5342" w14:textId="77777777" w:rsidTr="00000179">
        <w:trPr>
          <w:tblCellSpacing w:w="14" w:type="dxa"/>
        </w:trPr>
        <w:tc>
          <w:tcPr>
            <w:tcW w:w="9350" w:type="dxa"/>
            <w:gridSpan w:val="2"/>
          </w:tcPr>
          <w:p w14:paraId="1D15E83E" w14:textId="77406B25" w:rsidR="000C7F1C" w:rsidRDefault="000C7F1C" w:rsidP="00AF09CA">
            <w:pPr>
              <w:rPr>
                <w:b/>
                <w:bCs/>
              </w:rPr>
            </w:pPr>
            <w:r w:rsidRPr="000C7F1C">
              <w:t>Running NPS Score</w:t>
            </w:r>
            <w:r w:rsidR="00E55AC6">
              <w:t xml:space="preserve"> for Education</w:t>
            </w:r>
            <w:r w:rsidRPr="000C7F1C">
              <w:t>:</w:t>
            </w:r>
            <w:r>
              <w:rPr>
                <w:b/>
                <w:bCs/>
              </w:rPr>
              <w:t xml:space="preserve"> 77</w:t>
            </w:r>
          </w:p>
        </w:tc>
      </w:tr>
    </w:tbl>
    <w:p w14:paraId="17587CC7" w14:textId="38B78CAD" w:rsidR="00002E6D" w:rsidRDefault="00002E6D" w:rsidP="00AF09CA">
      <w:pPr>
        <w:rPr>
          <w:b/>
          <w:bCs/>
        </w:rPr>
      </w:pPr>
    </w:p>
    <w:p w14:paraId="7F178EE9" w14:textId="77777777" w:rsidR="00821DFB" w:rsidRDefault="00821DFB" w:rsidP="00C52FC7">
      <w:pPr>
        <w:pStyle w:val="ListParagraph"/>
        <w:ind w:left="0"/>
        <w:rPr>
          <w:rFonts w:eastAsia="Times New Roman" w:cstheme="minorHAnsi"/>
          <w:color w:val="000000" w:themeColor="text1"/>
          <w:u w:val="single"/>
          <w:shd w:val="clear" w:color="auto" w:fill="FFFFFF"/>
        </w:rPr>
      </w:pPr>
    </w:p>
    <w:p w14:paraId="362D5A75" w14:textId="77777777" w:rsidR="00B56289" w:rsidRDefault="00C52FC7" w:rsidP="00B56289">
      <w:pPr>
        <w:pStyle w:val="ListParagraph"/>
        <w:ind w:left="0"/>
        <w:rPr>
          <w:rFonts w:eastAsia="Times New Roman" w:cstheme="minorHAnsi"/>
          <w:b/>
          <w:bCs/>
          <w:i/>
          <w:iCs/>
          <w:color w:val="C00000"/>
          <w:shd w:val="clear" w:color="auto" w:fill="FFFFFF"/>
        </w:rPr>
      </w:pPr>
      <w:r w:rsidRPr="00C52FC7">
        <w:rPr>
          <w:rFonts w:eastAsia="Times New Roman" w:cstheme="minorHAnsi"/>
          <w:color w:val="000000" w:themeColor="text1"/>
          <w:u w:val="single"/>
          <w:shd w:val="clear" w:color="auto" w:fill="FFFFFF"/>
        </w:rPr>
        <w:t>2022 ANNUAL CONVENTION</w:t>
      </w:r>
      <w:r w:rsidR="00DB0499">
        <w:rPr>
          <w:rFonts w:eastAsia="Times New Roman" w:cstheme="minorHAnsi"/>
          <w:color w:val="000000" w:themeColor="text1"/>
          <w:u w:val="single"/>
          <w:shd w:val="clear" w:color="auto" w:fill="FFFFFF"/>
        </w:rPr>
        <w:t xml:space="preserve"> </w:t>
      </w:r>
    </w:p>
    <w:p w14:paraId="754076FE" w14:textId="7DE430B4" w:rsidR="00395CA8" w:rsidRDefault="00C52FC7" w:rsidP="00B56289">
      <w:pPr>
        <w:pStyle w:val="ListParagraph"/>
        <w:numPr>
          <w:ilvl w:val="0"/>
          <w:numId w:val="24"/>
        </w:numPr>
        <w:rPr>
          <w:rFonts w:eastAsia="Times New Roman" w:cstheme="minorHAnsi"/>
          <w:color w:val="000000" w:themeColor="text1"/>
          <w:shd w:val="clear" w:color="auto" w:fill="FFFFFF"/>
        </w:rPr>
      </w:pPr>
      <w:r>
        <w:rPr>
          <w:rFonts w:eastAsia="Times New Roman" w:cstheme="minorHAnsi"/>
          <w:color w:val="000000" w:themeColor="text1"/>
          <w:shd w:val="clear" w:color="auto" w:fill="FFFFFF"/>
        </w:rPr>
        <w:t>On June 7</w:t>
      </w:r>
      <w:r w:rsidRPr="00C52FC7">
        <w:rPr>
          <w:rFonts w:eastAsia="Times New Roman" w:cstheme="minorHAnsi"/>
          <w:color w:val="000000" w:themeColor="text1"/>
          <w:shd w:val="clear" w:color="auto" w:fill="FFFFFF"/>
          <w:vertAlign w:val="superscript"/>
        </w:rPr>
        <w:t>th</w:t>
      </w:r>
      <w:r>
        <w:rPr>
          <w:rFonts w:eastAsia="Times New Roman" w:cstheme="minorHAnsi"/>
          <w:color w:val="000000" w:themeColor="text1"/>
          <w:shd w:val="clear" w:color="auto" w:fill="FFFFFF"/>
        </w:rPr>
        <w:t>, registration will open for Onward 2022: Virginia REALTORS® Annual Convention.</w:t>
      </w:r>
    </w:p>
    <w:p w14:paraId="612B3AAB" w14:textId="4DB1B071" w:rsidR="00600610" w:rsidRDefault="00600610" w:rsidP="00C52FC7">
      <w:pPr>
        <w:pStyle w:val="ListParagraph"/>
        <w:numPr>
          <w:ilvl w:val="0"/>
          <w:numId w:val="24"/>
        </w:numPr>
        <w:rPr>
          <w:rFonts w:eastAsia="Times New Roman" w:cstheme="minorHAnsi"/>
          <w:color w:val="000000" w:themeColor="text1"/>
          <w:shd w:val="clear" w:color="auto" w:fill="FFFFFF"/>
        </w:rPr>
      </w:pPr>
      <w:r>
        <w:rPr>
          <w:rFonts w:eastAsia="Times New Roman" w:cstheme="minorHAnsi"/>
          <w:color w:val="000000" w:themeColor="text1"/>
          <w:shd w:val="clear" w:color="auto" w:fill="FFFFFF"/>
        </w:rPr>
        <w:t>T</w:t>
      </w:r>
      <w:r w:rsidR="00DB0499">
        <w:rPr>
          <w:rFonts w:eastAsia="Times New Roman" w:cstheme="minorHAnsi"/>
          <w:color w:val="000000" w:themeColor="text1"/>
          <w:shd w:val="clear" w:color="auto" w:fill="FFFFFF"/>
        </w:rPr>
        <w:t>his year’s</w:t>
      </w:r>
      <w:r>
        <w:rPr>
          <w:rFonts w:eastAsia="Times New Roman" w:cstheme="minorHAnsi"/>
          <w:color w:val="000000" w:themeColor="text1"/>
          <w:shd w:val="clear" w:color="auto" w:fill="FFFFFF"/>
        </w:rPr>
        <w:t xml:space="preserve"> convention will be held </w:t>
      </w:r>
      <w:r w:rsidR="00DB0499">
        <w:rPr>
          <w:rFonts w:eastAsia="Times New Roman" w:cstheme="minorHAnsi"/>
          <w:color w:val="000000" w:themeColor="text1"/>
          <w:shd w:val="clear" w:color="auto" w:fill="FFFFFF"/>
        </w:rPr>
        <w:t>September 20-22, 2022, at the Richmond Marriott Downtown.</w:t>
      </w:r>
    </w:p>
    <w:p w14:paraId="34CAB658" w14:textId="21F899BE" w:rsidR="006E46B3" w:rsidRPr="006E46B3" w:rsidRDefault="006E46B3" w:rsidP="006E46B3">
      <w:pPr>
        <w:pStyle w:val="ListParagraph"/>
        <w:numPr>
          <w:ilvl w:val="0"/>
          <w:numId w:val="24"/>
        </w:numPr>
        <w:rPr>
          <w:rFonts w:eastAsia="Times New Roman" w:cstheme="minorHAnsi"/>
          <w:color w:val="000000" w:themeColor="text1"/>
          <w:shd w:val="clear" w:color="auto" w:fill="FFFFFF"/>
        </w:rPr>
      </w:pPr>
      <w:r>
        <w:rPr>
          <w:rFonts w:eastAsia="Times New Roman" w:cstheme="minorHAnsi"/>
          <w:color w:val="000000" w:themeColor="text1"/>
          <w:shd w:val="clear" w:color="auto" w:fill="FFFFFF"/>
        </w:rPr>
        <w:t>Discounted Early-Bird Pricing ends on June 21, so be sure to register early.</w:t>
      </w:r>
    </w:p>
    <w:p w14:paraId="061AD29D" w14:textId="45496956" w:rsidR="00C52FC7" w:rsidRDefault="00C52FC7" w:rsidP="00C52FC7">
      <w:pPr>
        <w:pStyle w:val="ListParagraph"/>
        <w:numPr>
          <w:ilvl w:val="0"/>
          <w:numId w:val="24"/>
        </w:numPr>
        <w:rPr>
          <w:rFonts w:eastAsia="Times New Roman" w:cstheme="minorHAnsi"/>
          <w:color w:val="000000" w:themeColor="text1"/>
          <w:shd w:val="clear" w:color="auto" w:fill="FFFFFF"/>
        </w:rPr>
      </w:pPr>
      <w:r>
        <w:rPr>
          <w:rFonts w:eastAsia="Times New Roman" w:cstheme="minorHAnsi"/>
          <w:color w:val="000000" w:themeColor="text1"/>
          <w:shd w:val="clear" w:color="auto" w:fill="FFFFFF"/>
        </w:rPr>
        <w:t xml:space="preserve">After two long years of navigating COVID, VAR is thrilled to announce that this year’s in-person event will feature </w:t>
      </w:r>
      <w:r w:rsidR="00B56289">
        <w:rPr>
          <w:rFonts w:eastAsia="Times New Roman" w:cstheme="minorHAnsi"/>
          <w:color w:val="000000" w:themeColor="text1"/>
          <w:shd w:val="clear" w:color="auto" w:fill="FFFFFF"/>
        </w:rPr>
        <w:t>A-list keynote speakers, CE, and plenty of opportunities to network and idea share.</w:t>
      </w:r>
    </w:p>
    <w:p w14:paraId="6BFB3695" w14:textId="01B2D462" w:rsidR="00677245" w:rsidRDefault="00677245" w:rsidP="00677245">
      <w:pPr>
        <w:rPr>
          <w:rFonts w:eastAsia="Times New Roman" w:cstheme="minorHAnsi"/>
          <w:color w:val="000000" w:themeColor="text1"/>
          <w:shd w:val="clear" w:color="auto" w:fill="FFFFFF"/>
        </w:rPr>
      </w:pPr>
    </w:p>
    <w:p w14:paraId="448A764A" w14:textId="1DF7BD02" w:rsidR="00677245" w:rsidRPr="00386A7E" w:rsidRDefault="00386A7E" w:rsidP="00677245">
      <w:pPr>
        <w:rPr>
          <w:rFonts w:eastAsia="Times New Roman" w:cstheme="minorHAnsi"/>
          <w:color w:val="000000" w:themeColor="text1"/>
          <w:u w:val="single"/>
          <w:shd w:val="clear" w:color="auto" w:fill="FFFFFF"/>
        </w:rPr>
      </w:pPr>
      <w:r w:rsidRPr="00386A7E">
        <w:rPr>
          <w:rFonts w:eastAsia="Times New Roman" w:cstheme="minorHAnsi"/>
          <w:color w:val="000000" w:themeColor="text1"/>
          <w:u w:val="single"/>
          <w:shd w:val="clear" w:color="auto" w:fill="FFFFFF"/>
        </w:rPr>
        <w:t xml:space="preserve">2022 </w:t>
      </w:r>
      <w:r w:rsidR="00677245" w:rsidRPr="00386A7E">
        <w:rPr>
          <w:rFonts w:eastAsia="Times New Roman" w:cstheme="minorHAnsi"/>
          <w:color w:val="000000" w:themeColor="text1"/>
          <w:u w:val="single"/>
          <w:shd w:val="clear" w:color="auto" w:fill="FFFFFF"/>
        </w:rPr>
        <w:t>SUMMER SPEAKER SERIES</w:t>
      </w:r>
    </w:p>
    <w:p w14:paraId="2EBB950C" w14:textId="7F1B06D2" w:rsidR="00677245" w:rsidRDefault="00677245" w:rsidP="00677245">
      <w:pPr>
        <w:pStyle w:val="ListParagraph"/>
        <w:numPr>
          <w:ilvl w:val="0"/>
          <w:numId w:val="25"/>
        </w:numPr>
        <w:rPr>
          <w:rFonts w:eastAsia="Times New Roman" w:cstheme="minorHAnsi"/>
          <w:color w:val="000000" w:themeColor="text1"/>
          <w:shd w:val="clear" w:color="auto" w:fill="FFFFFF"/>
        </w:rPr>
      </w:pPr>
      <w:r>
        <w:rPr>
          <w:rFonts w:eastAsia="Times New Roman" w:cstheme="minorHAnsi"/>
          <w:color w:val="000000" w:themeColor="text1"/>
          <w:shd w:val="clear" w:color="auto" w:fill="FFFFFF"/>
        </w:rPr>
        <w:t>Virginia REALTORS® is excited to announce an ALL-NEW Summer Speaker Series for 2022.</w:t>
      </w:r>
    </w:p>
    <w:p w14:paraId="07058BFE" w14:textId="7642A171" w:rsidR="00677245" w:rsidRDefault="00677245" w:rsidP="00677245">
      <w:pPr>
        <w:pStyle w:val="ListParagraph"/>
        <w:numPr>
          <w:ilvl w:val="0"/>
          <w:numId w:val="25"/>
        </w:numPr>
        <w:rPr>
          <w:rFonts w:eastAsia="Times New Roman" w:cstheme="minorHAnsi"/>
          <w:color w:val="000000" w:themeColor="text1"/>
          <w:shd w:val="clear" w:color="auto" w:fill="FFFFFF"/>
        </w:rPr>
      </w:pPr>
      <w:r>
        <w:rPr>
          <w:rFonts w:eastAsia="Times New Roman" w:cstheme="minorHAnsi"/>
          <w:color w:val="000000" w:themeColor="text1"/>
          <w:shd w:val="clear" w:color="auto" w:fill="FFFFFF"/>
        </w:rPr>
        <w:t xml:space="preserve">This year’s three-part virtual event will be FREE to all members and will feature three </w:t>
      </w:r>
      <w:r w:rsidR="00386A7E">
        <w:rPr>
          <w:rFonts w:eastAsia="Times New Roman" w:cstheme="minorHAnsi"/>
          <w:color w:val="000000" w:themeColor="text1"/>
          <w:shd w:val="clear" w:color="auto" w:fill="FFFFFF"/>
        </w:rPr>
        <w:t xml:space="preserve">highly </w:t>
      </w:r>
      <w:r>
        <w:rPr>
          <w:rFonts w:eastAsia="Times New Roman" w:cstheme="minorHAnsi"/>
          <w:color w:val="000000" w:themeColor="text1"/>
          <w:shd w:val="clear" w:color="auto" w:fill="FFFFFF"/>
        </w:rPr>
        <w:t>sought-after speakers:</w:t>
      </w:r>
    </w:p>
    <w:p w14:paraId="5E887E71" w14:textId="2331E557" w:rsidR="00677245" w:rsidRDefault="005376DE" w:rsidP="00677245">
      <w:pPr>
        <w:pStyle w:val="ListParagraph"/>
        <w:numPr>
          <w:ilvl w:val="1"/>
          <w:numId w:val="25"/>
        </w:numPr>
        <w:rPr>
          <w:rFonts w:eastAsia="Times New Roman" w:cstheme="minorHAnsi"/>
          <w:color w:val="000000" w:themeColor="text1"/>
          <w:shd w:val="clear" w:color="auto" w:fill="FFFFFF"/>
        </w:rPr>
      </w:pPr>
      <w:r>
        <w:rPr>
          <w:rFonts w:eastAsia="Times New Roman" w:cstheme="minorHAnsi"/>
          <w:color w:val="000000" w:themeColor="text1"/>
          <w:shd w:val="clear" w:color="auto" w:fill="FFFFFF"/>
        </w:rPr>
        <w:t>JUNE 14</w:t>
      </w:r>
      <w:r w:rsidRPr="005376DE">
        <w:rPr>
          <w:rFonts w:eastAsia="Times New Roman" w:cstheme="minorHAnsi"/>
          <w:color w:val="000000" w:themeColor="text1"/>
          <w:shd w:val="clear" w:color="auto" w:fill="FFFFFF"/>
          <w:vertAlign w:val="superscript"/>
        </w:rPr>
        <w:t>th</w:t>
      </w:r>
      <w:r>
        <w:rPr>
          <w:rFonts w:eastAsia="Times New Roman" w:cstheme="minorHAnsi"/>
          <w:color w:val="000000" w:themeColor="text1"/>
          <w:shd w:val="clear" w:color="auto" w:fill="FFFFFF"/>
        </w:rPr>
        <w:t xml:space="preserve">: Comedian &amp; Motivational Speaker Micah “Bam </w:t>
      </w:r>
      <w:proofErr w:type="spellStart"/>
      <w:r>
        <w:rPr>
          <w:rFonts w:eastAsia="Times New Roman" w:cstheme="minorHAnsi"/>
          <w:color w:val="000000" w:themeColor="text1"/>
          <w:shd w:val="clear" w:color="auto" w:fill="FFFFFF"/>
        </w:rPr>
        <w:t>Bamm</w:t>
      </w:r>
      <w:proofErr w:type="spellEnd"/>
      <w:r>
        <w:rPr>
          <w:rFonts w:eastAsia="Times New Roman" w:cstheme="minorHAnsi"/>
          <w:color w:val="000000" w:themeColor="text1"/>
          <w:shd w:val="clear" w:color="auto" w:fill="FFFFFF"/>
        </w:rPr>
        <w:t>” White</w:t>
      </w:r>
    </w:p>
    <w:p w14:paraId="32FBD6D1" w14:textId="675FB3BD" w:rsidR="005376DE" w:rsidRDefault="005376DE" w:rsidP="00677245">
      <w:pPr>
        <w:pStyle w:val="ListParagraph"/>
        <w:numPr>
          <w:ilvl w:val="1"/>
          <w:numId w:val="25"/>
        </w:numPr>
        <w:rPr>
          <w:rFonts w:eastAsia="Times New Roman" w:cstheme="minorHAnsi"/>
          <w:color w:val="000000" w:themeColor="text1"/>
          <w:shd w:val="clear" w:color="auto" w:fill="FFFFFF"/>
        </w:rPr>
      </w:pPr>
      <w:r>
        <w:rPr>
          <w:rFonts w:eastAsia="Times New Roman" w:cstheme="minorHAnsi"/>
          <w:color w:val="000000" w:themeColor="text1"/>
          <w:shd w:val="clear" w:color="auto" w:fill="FFFFFF"/>
        </w:rPr>
        <w:t>JULY 12</w:t>
      </w:r>
      <w:r w:rsidRPr="005376DE">
        <w:rPr>
          <w:rFonts w:eastAsia="Times New Roman" w:cstheme="minorHAnsi"/>
          <w:color w:val="000000" w:themeColor="text1"/>
          <w:shd w:val="clear" w:color="auto" w:fill="FFFFFF"/>
          <w:vertAlign w:val="superscript"/>
        </w:rPr>
        <w:t>th</w:t>
      </w:r>
      <w:r>
        <w:rPr>
          <w:rFonts w:eastAsia="Times New Roman" w:cstheme="minorHAnsi"/>
          <w:color w:val="000000" w:themeColor="text1"/>
          <w:shd w:val="clear" w:color="auto" w:fill="FFFFFF"/>
        </w:rPr>
        <w:t>: REALTOR® Safety Expert, “The Safety Lady,” Tracey Hawkins</w:t>
      </w:r>
    </w:p>
    <w:p w14:paraId="5D7F3F43" w14:textId="18458B24" w:rsidR="005376DE" w:rsidRDefault="005376DE" w:rsidP="00677245">
      <w:pPr>
        <w:pStyle w:val="ListParagraph"/>
        <w:numPr>
          <w:ilvl w:val="1"/>
          <w:numId w:val="25"/>
        </w:numPr>
        <w:rPr>
          <w:rFonts w:eastAsia="Times New Roman" w:cstheme="minorHAnsi"/>
          <w:color w:val="000000" w:themeColor="text1"/>
          <w:shd w:val="clear" w:color="auto" w:fill="FFFFFF"/>
        </w:rPr>
      </w:pPr>
      <w:r>
        <w:rPr>
          <w:rFonts w:eastAsia="Times New Roman" w:cstheme="minorHAnsi"/>
          <w:color w:val="000000" w:themeColor="text1"/>
          <w:shd w:val="clear" w:color="auto" w:fill="FFFFFF"/>
        </w:rPr>
        <w:t>AUGUST 9</w:t>
      </w:r>
      <w:r w:rsidRPr="005376DE">
        <w:rPr>
          <w:rFonts w:eastAsia="Times New Roman" w:cstheme="minorHAnsi"/>
          <w:color w:val="000000" w:themeColor="text1"/>
          <w:shd w:val="clear" w:color="auto" w:fill="FFFFFF"/>
          <w:vertAlign w:val="superscript"/>
        </w:rPr>
        <w:t>th</w:t>
      </w:r>
      <w:r>
        <w:rPr>
          <w:rFonts w:eastAsia="Times New Roman" w:cstheme="minorHAnsi"/>
          <w:color w:val="000000" w:themeColor="text1"/>
          <w:shd w:val="clear" w:color="auto" w:fill="FFFFFF"/>
        </w:rPr>
        <w:t>: Nationally Renowned Tech Expert Burton Kelso</w:t>
      </w:r>
    </w:p>
    <w:p w14:paraId="63A040DA" w14:textId="6F301969" w:rsidR="008F2741" w:rsidRDefault="007B2F2D" w:rsidP="008F2741">
      <w:pPr>
        <w:pStyle w:val="ListParagraph"/>
        <w:numPr>
          <w:ilvl w:val="0"/>
          <w:numId w:val="25"/>
        </w:numPr>
        <w:rPr>
          <w:rFonts w:eastAsia="Times New Roman" w:cstheme="minorHAnsi"/>
          <w:color w:val="000000" w:themeColor="text1"/>
          <w:shd w:val="clear" w:color="auto" w:fill="FFFFFF"/>
        </w:rPr>
      </w:pPr>
      <w:r>
        <w:rPr>
          <w:rFonts w:eastAsia="Times New Roman" w:cstheme="minorHAnsi"/>
          <w:color w:val="000000" w:themeColor="text1"/>
          <w:shd w:val="clear" w:color="auto" w:fill="FFFFFF"/>
        </w:rPr>
        <w:lastRenderedPageBreak/>
        <w:t xml:space="preserve">While there is no fee, </w:t>
      </w:r>
      <w:r w:rsidRPr="00386A7E">
        <w:rPr>
          <w:rFonts w:eastAsia="Times New Roman" w:cstheme="minorHAnsi"/>
          <w:b/>
          <w:bCs/>
          <w:color w:val="000000" w:themeColor="text1"/>
          <w:shd w:val="clear" w:color="auto" w:fill="FFFFFF"/>
        </w:rPr>
        <w:t>session playbacks will only be available to those who register</w:t>
      </w:r>
      <w:r w:rsidR="00386A7E">
        <w:rPr>
          <w:rFonts w:eastAsia="Times New Roman" w:cstheme="minorHAnsi"/>
          <w:b/>
          <w:bCs/>
          <w:color w:val="000000" w:themeColor="text1"/>
          <w:shd w:val="clear" w:color="auto" w:fill="FFFFFF"/>
        </w:rPr>
        <w:t xml:space="preserve"> prior to the event</w:t>
      </w:r>
      <w:r>
        <w:rPr>
          <w:rFonts w:eastAsia="Times New Roman" w:cstheme="minorHAnsi"/>
          <w:color w:val="000000" w:themeColor="text1"/>
          <w:shd w:val="clear" w:color="auto" w:fill="FFFFFF"/>
        </w:rPr>
        <w:t>. Playbacks will be available for a limited time on VAR’s Learning Center website.</w:t>
      </w:r>
    </w:p>
    <w:p w14:paraId="234BB3FA" w14:textId="77777777" w:rsidR="00821DFB" w:rsidRDefault="00821DFB" w:rsidP="00821DFB">
      <w:pPr>
        <w:pStyle w:val="ListParagraph"/>
        <w:rPr>
          <w:rFonts w:eastAsia="Times New Roman" w:cstheme="minorHAnsi"/>
          <w:color w:val="000000" w:themeColor="text1"/>
          <w:shd w:val="clear" w:color="auto" w:fill="FFFFFF"/>
        </w:rPr>
      </w:pPr>
    </w:p>
    <w:p w14:paraId="418D12A7" w14:textId="5B081612" w:rsidR="00395CA8" w:rsidRPr="008F2741" w:rsidRDefault="008F2741" w:rsidP="008F2741">
      <w:pPr>
        <w:rPr>
          <w:rFonts w:eastAsia="Times New Roman" w:cstheme="minorHAnsi"/>
          <w:color w:val="000000" w:themeColor="text1"/>
          <w:shd w:val="clear" w:color="auto" w:fill="FFFFFF"/>
        </w:rPr>
      </w:pPr>
      <w:r>
        <w:rPr>
          <w:rFonts w:eastAsia="Times New Roman" w:cstheme="minorHAnsi"/>
          <w:color w:val="000000" w:themeColor="text1"/>
          <w:u w:val="single"/>
          <w:shd w:val="clear" w:color="auto" w:fill="FFFFFF"/>
        </w:rPr>
        <w:t>VIRGINIA REALTORS® EXPANDS RESEARCH TEAM</w:t>
      </w:r>
    </w:p>
    <w:p w14:paraId="463BD27D" w14:textId="37D7133A" w:rsidR="00987AC7" w:rsidRPr="0083641D" w:rsidRDefault="00C0107A" w:rsidP="0083641D">
      <w:pPr>
        <w:pStyle w:val="ListParagraph"/>
        <w:numPr>
          <w:ilvl w:val="0"/>
          <w:numId w:val="20"/>
        </w:numPr>
        <w:rPr>
          <w:rFonts w:eastAsia="Times New Roman" w:cstheme="minorHAnsi"/>
          <w:color w:val="000000" w:themeColor="text1"/>
        </w:rPr>
      </w:pPr>
      <w:r>
        <w:rPr>
          <w:rFonts w:eastAsia="Times New Roman" w:cstheme="minorHAnsi"/>
          <w:color w:val="000000" w:themeColor="text1"/>
          <w:shd w:val="clear" w:color="auto" w:fill="FFFFFF"/>
        </w:rPr>
        <w:t>VAR’s Chief Economist</w:t>
      </w:r>
      <w:r w:rsidR="00C52FC7">
        <w:rPr>
          <w:rFonts w:eastAsia="Times New Roman" w:cstheme="minorHAnsi"/>
          <w:color w:val="000000" w:themeColor="text1"/>
          <w:shd w:val="clear" w:color="auto" w:fill="FFFFFF"/>
        </w:rPr>
        <w:t xml:space="preserve"> </w:t>
      </w:r>
      <w:r w:rsidR="002659D7" w:rsidRPr="00987AC7">
        <w:rPr>
          <w:rFonts w:eastAsia="Times New Roman" w:cstheme="minorHAnsi"/>
          <w:color w:val="000000" w:themeColor="text1"/>
          <w:shd w:val="clear" w:color="auto" w:fill="FFFFFF"/>
        </w:rPr>
        <w:t xml:space="preserve">Ryan Price </w:t>
      </w:r>
      <w:r w:rsidR="0083641D">
        <w:rPr>
          <w:rFonts w:eastAsia="Times New Roman" w:cstheme="minorHAnsi"/>
          <w:color w:val="000000" w:themeColor="text1"/>
          <w:shd w:val="clear" w:color="auto" w:fill="FFFFFF"/>
        </w:rPr>
        <w:t>recently welcomed</w:t>
      </w:r>
      <w:r>
        <w:rPr>
          <w:rFonts w:eastAsia="Times New Roman" w:cstheme="minorHAnsi"/>
          <w:color w:val="000000" w:themeColor="text1"/>
          <w:shd w:val="clear" w:color="auto" w:fill="FFFFFF"/>
        </w:rPr>
        <w:t xml:space="preserve"> </w:t>
      </w:r>
      <w:r w:rsidR="0083641D">
        <w:rPr>
          <w:rFonts w:eastAsia="Times New Roman" w:cstheme="minorHAnsi"/>
          <w:color w:val="000000" w:themeColor="text1"/>
          <w:shd w:val="clear" w:color="auto" w:fill="FFFFFF"/>
        </w:rPr>
        <w:t xml:space="preserve">two talented new Research Associates to our Research Team: </w:t>
      </w:r>
      <w:r w:rsidR="00987AC7" w:rsidRPr="0083641D">
        <w:rPr>
          <w:rFonts w:eastAsia="Times New Roman" w:cstheme="minorHAnsi"/>
          <w:color w:val="000000" w:themeColor="text1"/>
          <w:shd w:val="clear" w:color="auto" w:fill="FFFFFF"/>
        </w:rPr>
        <w:t>Dominique Fair and Abel Opoku-Adjei.</w:t>
      </w:r>
    </w:p>
    <w:p w14:paraId="6B47E41C" w14:textId="2494F5A0" w:rsidR="0083641D" w:rsidRPr="0083641D" w:rsidRDefault="0083641D" w:rsidP="0083641D">
      <w:pPr>
        <w:pStyle w:val="ListParagraph"/>
        <w:numPr>
          <w:ilvl w:val="0"/>
          <w:numId w:val="20"/>
        </w:numPr>
        <w:rPr>
          <w:rFonts w:eastAsia="Times New Roman" w:cstheme="minorHAnsi"/>
          <w:color w:val="000000" w:themeColor="text1"/>
        </w:rPr>
      </w:pPr>
      <w:r>
        <w:rPr>
          <w:rFonts w:eastAsia="Times New Roman" w:cstheme="minorHAnsi"/>
          <w:color w:val="000000" w:themeColor="text1"/>
          <w:shd w:val="clear" w:color="auto" w:fill="FFFFFF"/>
        </w:rPr>
        <w:t>Fair brings a wealth of knowledge to the table—particularly in commercial real estate—</w:t>
      </w:r>
      <w:r w:rsidRPr="0083641D">
        <w:rPr>
          <w:rFonts w:eastAsia="Times New Roman" w:cstheme="minorHAnsi"/>
          <w:color w:val="000000" w:themeColor="text1"/>
          <w:shd w:val="clear" w:color="auto" w:fill="FFFFFF"/>
        </w:rPr>
        <w:t xml:space="preserve">from her years working </w:t>
      </w:r>
      <w:r>
        <w:rPr>
          <w:rFonts w:eastAsia="Times New Roman" w:cstheme="minorHAnsi"/>
          <w:color w:val="000000" w:themeColor="text1"/>
          <w:shd w:val="clear" w:color="auto" w:fill="FFFFFF"/>
        </w:rPr>
        <w:t>for Costar. Opoku-Adjei’s own professional experience, paired with his degree in economics from Radford University, has garnered a valuable skillset in data analysis software.</w:t>
      </w:r>
    </w:p>
    <w:p w14:paraId="30EDF9A3" w14:textId="6F2A4073" w:rsidR="002659D7" w:rsidRDefault="00987AC7" w:rsidP="002659D7">
      <w:pPr>
        <w:pStyle w:val="ListParagraph"/>
        <w:numPr>
          <w:ilvl w:val="0"/>
          <w:numId w:val="20"/>
        </w:numPr>
        <w:rPr>
          <w:rFonts w:eastAsia="Times New Roman" w:cstheme="minorHAnsi"/>
        </w:rPr>
      </w:pPr>
      <w:r w:rsidRPr="00987AC7">
        <w:rPr>
          <w:rFonts w:eastAsia="Times New Roman" w:cstheme="minorHAnsi"/>
        </w:rPr>
        <w:t>The team will continue with our current research efforts, while also seeking new ways to provide useful information for our members, for Virginia lawmakers, and for the media.</w:t>
      </w:r>
    </w:p>
    <w:p w14:paraId="42F767F9" w14:textId="597CB621" w:rsidR="00677245" w:rsidRDefault="00677245" w:rsidP="00677245">
      <w:pPr>
        <w:rPr>
          <w:rFonts w:eastAsia="Times New Roman" w:cstheme="minorHAnsi"/>
        </w:rPr>
      </w:pPr>
    </w:p>
    <w:p w14:paraId="374CF650" w14:textId="77777777" w:rsidR="00677245" w:rsidRDefault="00677245" w:rsidP="00677245">
      <w:pPr>
        <w:rPr>
          <w:rFonts w:cstheme="minorHAnsi"/>
          <w:u w:val="single"/>
        </w:rPr>
      </w:pPr>
      <w:r>
        <w:rPr>
          <w:rFonts w:cstheme="minorHAnsi"/>
          <w:u w:val="single"/>
        </w:rPr>
        <w:t>HEALTH INSURANCE LEGISLATIVE VICTORY</w:t>
      </w:r>
    </w:p>
    <w:p w14:paraId="1E9232BB" w14:textId="77777777" w:rsidR="00677245" w:rsidRPr="00C44E4A" w:rsidRDefault="00677245" w:rsidP="00677245">
      <w:pPr>
        <w:pStyle w:val="ListParagraph"/>
        <w:numPr>
          <w:ilvl w:val="0"/>
          <w:numId w:val="19"/>
        </w:numPr>
        <w:rPr>
          <w:rFonts w:eastAsia="Times New Roman" w:cstheme="minorHAnsi"/>
          <w:color w:val="000000" w:themeColor="text1"/>
        </w:rPr>
      </w:pPr>
      <w:r w:rsidRPr="00C44E4A">
        <w:rPr>
          <w:rFonts w:eastAsia="Times New Roman" w:cstheme="minorHAnsi"/>
          <w:color w:val="000000" w:themeColor="text1"/>
          <w:shd w:val="clear" w:color="auto" w:fill="FFFFFF"/>
        </w:rPr>
        <w:t xml:space="preserve">On April 11, 2022, Governor Glenn </w:t>
      </w:r>
      <w:proofErr w:type="spellStart"/>
      <w:r w:rsidRPr="00C44E4A">
        <w:rPr>
          <w:rFonts w:eastAsia="Times New Roman" w:cstheme="minorHAnsi"/>
          <w:color w:val="000000" w:themeColor="text1"/>
          <w:shd w:val="clear" w:color="auto" w:fill="FFFFFF"/>
        </w:rPr>
        <w:t>Youngkin</w:t>
      </w:r>
      <w:proofErr w:type="spellEnd"/>
      <w:r w:rsidRPr="00C44E4A">
        <w:rPr>
          <w:rFonts w:eastAsia="Times New Roman" w:cstheme="minorHAnsi"/>
          <w:color w:val="000000" w:themeColor="text1"/>
          <w:shd w:val="clear" w:color="auto" w:fill="FFFFFF"/>
        </w:rPr>
        <w:t xml:space="preserve"> signed the Virginia REALTORS</w:t>
      </w:r>
      <w:r w:rsidRPr="00C44E4A">
        <w:rPr>
          <w:rFonts w:eastAsia="Times New Roman" w:cstheme="minorHAnsi"/>
          <w:color w:val="000000" w:themeColor="text1"/>
          <w:shd w:val="clear" w:color="auto" w:fill="FFFFFF"/>
          <w:vertAlign w:val="superscript"/>
        </w:rPr>
        <w:t>®</w:t>
      </w:r>
      <w:r w:rsidRPr="00C44E4A">
        <w:rPr>
          <w:rFonts w:eastAsia="Times New Roman" w:cstheme="minorHAnsi"/>
          <w:color w:val="000000" w:themeColor="text1"/>
          <w:shd w:val="clear" w:color="auto" w:fill="FFFFFF"/>
        </w:rPr>
        <w:t> health insurance legislation into law. This victory follows more than three years of intense efforts from the Virginia REALTORS</w:t>
      </w:r>
      <w:r w:rsidRPr="00C44E4A">
        <w:rPr>
          <w:rFonts w:eastAsia="Times New Roman" w:cstheme="minorHAnsi"/>
          <w:color w:val="000000" w:themeColor="text1"/>
          <w:shd w:val="clear" w:color="auto" w:fill="FFFFFF"/>
          <w:vertAlign w:val="superscript"/>
        </w:rPr>
        <w:t>®</w:t>
      </w:r>
      <w:r w:rsidRPr="00C44E4A">
        <w:rPr>
          <w:rFonts w:eastAsia="Times New Roman" w:cstheme="minorHAnsi"/>
          <w:color w:val="000000" w:themeColor="text1"/>
          <w:shd w:val="clear" w:color="auto" w:fill="FFFFFF"/>
        </w:rPr>
        <w:t xml:space="preserve"> Government Relations </w:t>
      </w:r>
      <w:r>
        <w:rPr>
          <w:rFonts w:eastAsia="Times New Roman" w:cstheme="minorHAnsi"/>
          <w:color w:val="000000" w:themeColor="text1"/>
          <w:shd w:val="clear" w:color="auto" w:fill="FFFFFF"/>
        </w:rPr>
        <w:t>T</w:t>
      </w:r>
      <w:r w:rsidRPr="00C44E4A">
        <w:rPr>
          <w:rFonts w:eastAsia="Times New Roman" w:cstheme="minorHAnsi"/>
          <w:color w:val="000000" w:themeColor="text1"/>
          <w:shd w:val="clear" w:color="auto" w:fill="FFFFFF"/>
        </w:rPr>
        <w:t>eam.</w:t>
      </w:r>
    </w:p>
    <w:p w14:paraId="69B0F757" w14:textId="77777777" w:rsidR="00677245" w:rsidRPr="00395CA8" w:rsidRDefault="00677245" w:rsidP="00677245">
      <w:pPr>
        <w:pStyle w:val="ListParagraph"/>
        <w:numPr>
          <w:ilvl w:val="0"/>
          <w:numId w:val="19"/>
        </w:numPr>
        <w:rPr>
          <w:rFonts w:eastAsia="Times New Roman" w:cstheme="minorHAnsi"/>
          <w:color w:val="000000" w:themeColor="text1"/>
        </w:rPr>
      </w:pPr>
      <w:r>
        <w:rPr>
          <w:rFonts w:eastAsia="Times New Roman" w:cstheme="minorHAnsi"/>
          <w:color w:val="000000" w:themeColor="text1"/>
          <w:shd w:val="clear" w:color="auto" w:fill="FFFFFF"/>
        </w:rPr>
        <w:t>While the passage of this legislation may feel like the “final step” after so many years of effort, we would like to emphasize that this is, in fact, just the final step of phase one.</w:t>
      </w:r>
    </w:p>
    <w:p w14:paraId="450DA26A" w14:textId="77777777" w:rsidR="00677245" w:rsidRPr="00395CA8" w:rsidRDefault="00677245" w:rsidP="00677245">
      <w:pPr>
        <w:pStyle w:val="ListParagraph"/>
        <w:numPr>
          <w:ilvl w:val="0"/>
          <w:numId w:val="19"/>
        </w:numPr>
        <w:rPr>
          <w:rFonts w:eastAsia="Times New Roman" w:cstheme="minorHAnsi"/>
          <w:color w:val="000000" w:themeColor="text1"/>
        </w:rPr>
      </w:pPr>
      <w:r w:rsidRPr="00C44E4A">
        <w:rPr>
          <w:rFonts w:eastAsia="Times New Roman" w:cstheme="minorHAnsi"/>
          <w:color w:val="000000" w:themeColor="text1"/>
          <w:shd w:val="clear" w:color="auto" w:fill="FFFFFF"/>
        </w:rPr>
        <w:t>The new law, which will go into effect on July 1, 2022, is the first step in a process of negotiating plans with potential insurance providers.</w:t>
      </w:r>
      <w:r>
        <w:rPr>
          <w:rFonts w:eastAsia="Times New Roman" w:cstheme="minorHAnsi"/>
          <w:color w:val="000000" w:themeColor="text1"/>
          <w:shd w:val="clear" w:color="auto" w:fill="FFFFFF"/>
        </w:rPr>
        <w:t xml:space="preserve"> </w:t>
      </w:r>
    </w:p>
    <w:p w14:paraId="371CA63C" w14:textId="77777777" w:rsidR="00677245" w:rsidRPr="00C44E4A" w:rsidRDefault="00677245" w:rsidP="00677245">
      <w:pPr>
        <w:pStyle w:val="ListParagraph"/>
        <w:numPr>
          <w:ilvl w:val="0"/>
          <w:numId w:val="19"/>
        </w:numPr>
        <w:rPr>
          <w:rFonts w:eastAsia="Times New Roman" w:cstheme="minorHAnsi"/>
          <w:color w:val="000000" w:themeColor="text1"/>
        </w:rPr>
      </w:pPr>
      <w:r>
        <w:rPr>
          <w:rFonts w:eastAsia="Times New Roman" w:cstheme="minorHAnsi"/>
          <w:color w:val="000000" w:themeColor="text1"/>
          <w:shd w:val="clear" w:color="auto" w:fill="FFFFFF"/>
        </w:rPr>
        <w:t xml:space="preserve">To keep our membership updated, and to provide clarifications, Virginia REALTORS® has created a resource page dedicated to our health insurance initiative: </w:t>
      </w:r>
      <w:hyperlink r:id="rId7" w:history="1">
        <w:r w:rsidRPr="006B4770">
          <w:rPr>
            <w:rStyle w:val="Hyperlink"/>
            <w:rFonts w:eastAsia="Times New Roman" w:cstheme="minorHAnsi"/>
            <w:shd w:val="clear" w:color="auto" w:fill="FFFFFF"/>
          </w:rPr>
          <w:t>https://virginiarealtors.org/health-insurance-resources/</w:t>
        </w:r>
      </w:hyperlink>
    </w:p>
    <w:p w14:paraId="23B5978F" w14:textId="3E1BE6FE" w:rsidR="00386A7E" w:rsidRPr="008F2741" w:rsidRDefault="00677245" w:rsidP="008F2741">
      <w:pPr>
        <w:pStyle w:val="ListParagraph"/>
        <w:rPr>
          <w:rFonts w:eastAsia="Times New Roman" w:cstheme="minorHAnsi"/>
          <w:color w:val="000000" w:themeColor="text1"/>
          <w:shd w:val="clear" w:color="auto" w:fill="FFFFFF"/>
        </w:rPr>
      </w:pPr>
      <w:r>
        <w:rPr>
          <w:rFonts w:eastAsia="Times New Roman" w:cstheme="minorHAnsi"/>
          <w:color w:val="000000" w:themeColor="text1"/>
          <w:shd w:val="clear" w:color="auto" w:fill="FFFFFF"/>
        </w:rPr>
        <w:t>This page will be updated as new information comes in, so be sure to check back regularly.</w:t>
      </w:r>
    </w:p>
    <w:p w14:paraId="1C95746C" w14:textId="77777777" w:rsidR="002659D7" w:rsidRPr="00366506" w:rsidRDefault="002659D7" w:rsidP="00987AC7">
      <w:pPr>
        <w:pStyle w:val="ListParagraph"/>
        <w:ind w:left="1440"/>
        <w:rPr>
          <w:rFonts w:ascii="Times New Roman" w:eastAsia="Times New Roman" w:hAnsi="Times New Roman" w:cs="Times New Roman"/>
        </w:rPr>
      </w:pPr>
    </w:p>
    <w:p w14:paraId="3E295650" w14:textId="77777777" w:rsidR="003D27DA" w:rsidRDefault="003D27DA" w:rsidP="000574DE">
      <w:pPr>
        <w:rPr>
          <w:rFonts w:cstheme="minorHAnsi"/>
          <w:u w:val="single"/>
        </w:rPr>
      </w:pPr>
    </w:p>
    <w:p w14:paraId="213644B8" w14:textId="77777777" w:rsidR="003D27DA" w:rsidRDefault="003D27DA" w:rsidP="000574DE">
      <w:pPr>
        <w:rPr>
          <w:rFonts w:cstheme="minorHAnsi"/>
          <w:u w:val="single"/>
        </w:rPr>
      </w:pPr>
    </w:p>
    <w:p w14:paraId="7FE47320" w14:textId="52E11D84" w:rsidR="00C655CF" w:rsidRDefault="009C2F47" w:rsidP="000574DE">
      <w:pPr>
        <w:rPr>
          <w:rFonts w:cstheme="minorHAnsi"/>
          <w:u w:val="single"/>
        </w:rPr>
      </w:pPr>
      <w:r>
        <w:rPr>
          <w:rFonts w:cstheme="minorHAnsi"/>
          <w:u w:val="single"/>
        </w:rPr>
        <w:t>VAR 2023 COMMITTEES</w:t>
      </w:r>
    </w:p>
    <w:p w14:paraId="58D0AD27" w14:textId="464E055D" w:rsidR="009C2F47" w:rsidRDefault="009C2F47" w:rsidP="009C2F47">
      <w:pPr>
        <w:pStyle w:val="ListParagraph"/>
        <w:numPr>
          <w:ilvl w:val="0"/>
          <w:numId w:val="21"/>
        </w:numPr>
        <w:rPr>
          <w:rFonts w:cstheme="minorHAnsi"/>
        </w:rPr>
      </w:pPr>
      <w:r>
        <w:rPr>
          <w:rFonts w:cstheme="minorHAnsi"/>
        </w:rPr>
        <w:t>Do you know a REALTOR® looking to grow their leadership by volunteering at the state level? On May 2, applications for VAR’s 2023 committees will open, and we welcome all interested members to apply!</w:t>
      </w:r>
    </w:p>
    <w:p w14:paraId="4863A7F9" w14:textId="0FD6BFD2" w:rsidR="009C2F47" w:rsidRDefault="009C2F47" w:rsidP="009C2F47">
      <w:pPr>
        <w:pStyle w:val="ListParagraph"/>
        <w:numPr>
          <w:ilvl w:val="0"/>
          <w:numId w:val="21"/>
        </w:numPr>
        <w:rPr>
          <w:rFonts w:cstheme="minorHAnsi"/>
        </w:rPr>
      </w:pPr>
      <w:r>
        <w:rPr>
          <w:rFonts w:cstheme="minorHAnsi"/>
        </w:rPr>
        <w:t>Our committee opportunities offer something for everyone, whether their interests and skills lie in marketing, economic research, public policy, and MORE.</w:t>
      </w:r>
    </w:p>
    <w:p w14:paraId="673EA497" w14:textId="3173FBF5" w:rsidR="009C2F47" w:rsidRDefault="009C2F47" w:rsidP="009C2F47">
      <w:pPr>
        <w:pStyle w:val="ListParagraph"/>
        <w:numPr>
          <w:ilvl w:val="0"/>
          <w:numId w:val="21"/>
        </w:numPr>
        <w:rPr>
          <w:rFonts w:cstheme="minorHAnsi"/>
        </w:rPr>
      </w:pPr>
      <w:r>
        <w:rPr>
          <w:rFonts w:cstheme="minorHAnsi"/>
        </w:rPr>
        <w:t xml:space="preserve">Members can review </w:t>
      </w:r>
      <w:proofErr w:type="gramStart"/>
      <w:r>
        <w:rPr>
          <w:rFonts w:cstheme="minorHAnsi"/>
        </w:rPr>
        <w:t>ALL of</w:t>
      </w:r>
      <w:proofErr w:type="gramEnd"/>
      <w:r>
        <w:rPr>
          <w:rFonts w:cstheme="minorHAnsi"/>
        </w:rPr>
        <w:t xml:space="preserve"> our committees and submit applications by visiting: </w:t>
      </w:r>
      <w:hyperlink r:id="rId8" w:history="1">
        <w:r w:rsidRPr="006B4770">
          <w:rPr>
            <w:rStyle w:val="Hyperlink"/>
            <w:rFonts w:cstheme="minorHAnsi"/>
          </w:rPr>
          <w:t>https://virginiarealtors.org/about-us/our-team/committee-overview/</w:t>
        </w:r>
      </w:hyperlink>
    </w:p>
    <w:p w14:paraId="3D84A8EC" w14:textId="0018AFBD" w:rsidR="009C2F47" w:rsidRDefault="009C2F47" w:rsidP="009C2F47">
      <w:pPr>
        <w:pStyle w:val="ListParagraph"/>
        <w:numPr>
          <w:ilvl w:val="0"/>
          <w:numId w:val="21"/>
        </w:numPr>
        <w:rPr>
          <w:rFonts w:cstheme="minorHAnsi"/>
        </w:rPr>
      </w:pPr>
      <w:r>
        <w:rPr>
          <w:rFonts w:cstheme="minorHAnsi"/>
        </w:rPr>
        <w:t>Help us spread the word about this valuable opportunity. Our members’ voices matter, and their input helps drive the association’s work.</w:t>
      </w:r>
    </w:p>
    <w:p w14:paraId="4E1A917E" w14:textId="0C02A51D" w:rsidR="00E77C3A" w:rsidRPr="009C2F47" w:rsidRDefault="00E77C3A" w:rsidP="009C2F47">
      <w:pPr>
        <w:pStyle w:val="ListParagraph"/>
        <w:numPr>
          <w:ilvl w:val="0"/>
          <w:numId w:val="21"/>
        </w:numPr>
        <w:rPr>
          <w:rFonts w:cstheme="minorHAnsi"/>
        </w:rPr>
      </w:pPr>
      <w:r>
        <w:rPr>
          <w:rFonts w:cstheme="minorHAnsi"/>
        </w:rPr>
        <w:t xml:space="preserve">Applications close on </w:t>
      </w:r>
      <w:r w:rsidRPr="00E77C3A">
        <w:rPr>
          <w:rFonts w:cstheme="minorHAnsi"/>
          <w:b/>
          <w:bCs/>
        </w:rPr>
        <w:t>June 30, 2022</w:t>
      </w:r>
      <w:r>
        <w:rPr>
          <w:rFonts w:cstheme="minorHAnsi"/>
        </w:rPr>
        <w:t>.</w:t>
      </w:r>
    </w:p>
    <w:p w14:paraId="15BABE91" w14:textId="77777777" w:rsidR="009C2F47" w:rsidRDefault="009C2F47" w:rsidP="000574DE">
      <w:pPr>
        <w:rPr>
          <w:rFonts w:cstheme="minorHAnsi"/>
          <w:u w:val="single"/>
        </w:rPr>
      </w:pPr>
    </w:p>
    <w:p w14:paraId="071AE596" w14:textId="748DD2FF" w:rsidR="008F50DC" w:rsidRDefault="008F50DC" w:rsidP="000574DE">
      <w:pPr>
        <w:rPr>
          <w:rFonts w:cstheme="minorHAnsi"/>
          <w:u w:val="single"/>
        </w:rPr>
      </w:pPr>
      <w:r>
        <w:rPr>
          <w:rFonts w:cstheme="minorHAnsi"/>
          <w:u w:val="single"/>
        </w:rPr>
        <w:t>SKYSLOPE</w:t>
      </w:r>
    </w:p>
    <w:p w14:paraId="018209FA" w14:textId="3432A240" w:rsidR="008F50DC" w:rsidRPr="008F50DC" w:rsidRDefault="006618B5" w:rsidP="008F50DC">
      <w:pPr>
        <w:pStyle w:val="ListParagraph"/>
        <w:numPr>
          <w:ilvl w:val="0"/>
          <w:numId w:val="16"/>
        </w:numPr>
        <w:rPr>
          <w:rFonts w:eastAsia="Times New Roman" w:cstheme="minorHAnsi"/>
          <w:color w:val="000000" w:themeColor="text1"/>
        </w:rPr>
      </w:pPr>
      <w:r>
        <w:rPr>
          <w:rFonts w:eastAsia="Times New Roman" w:cstheme="minorHAnsi"/>
          <w:color w:val="000000" w:themeColor="text1"/>
          <w:shd w:val="clear" w:color="auto" w:fill="FFFFFF"/>
        </w:rPr>
        <w:lastRenderedPageBreak/>
        <w:t>At the beginning of 2022</w:t>
      </w:r>
      <w:r w:rsidR="008F50DC" w:rsidRPr="008F50DC">
        <w:rPr>
          <w:rFonts w:eastAsia="Times New Roman" w:cstheme="minorHAnsi"/>
          <w:color w:val="000000" w:themeColor="text1"/>
          <w:shd w:val="clear" w:color="auto" w:fill="FFFFFF"/>
        </w:rPr>
        <w:t>, NAR stop</w:t>
      </w:r>
      <w:r w:rsidR="008F50DC">
        <w:rPr>
          <w:rFonts w:eastAsia="Times New Roman" w:cstheme="minorHAnsi"/>
          <w:color w:val="000000" w:themeColor="text1"/>
          <w:shd w:val="clear" w:color="auto" w:fill="FFFFFF"/>
        </w:rPr>
        <w:t>ped</w:t>
      </w:r>
      <w:r w:rsidR="008F50DC" w:rsidRPr="008F50DC">
        <w:rPr>
          <w:rFonts w:eastAsia="Times New Roman" w:cstheme="minorHAnsi"/>
          <w:color w:val="000000" w:themeColor="text1"/>
          <w:shd w:val="clear" w:color="auto" w:fill="FFFFFF"/>
        </w:rPr>
        <w:t xml:space="preserve"> offering free membership to </w:t>
      </w:r>
      <w:proofErr w:type="spellStart"/>
      <w:r w:rsidR="008F50DC" w:rsidRPr="008F50DC">
        <w:rPr>
          <w:rFonts w:eastAsia="Times New Roman" w:cstheme="minorHAnsi"/>
          <w:color w:val="000000" w:themeColor="text1"/>
          <w:shd w:val="clear" w:color="auto" w:fill="FFFFFF"/>
        </w:rPr>
        <w:t>zipForm</w:t>
      </w:r>
      <w:proofErr w:type="spellEnd"/>
      <w:r w:rsidR="008F50DC" w:rsidRPr="008F50DC">
        <w:rPr>
          <w:rFonts w:eastAsia="Times New Roman" w:cstheme="minorHAnsi"/>
          <w:color w:val="000000" w:themeColor="text1"/>
          <w:shd w:val="clear" w:color="auto" w:fill="FFFFFF"/>
          <w:vertAlign w:val="superscript"/>
        </w:rPr>
        <w:t>®</w:t>
      </w:r>
      <w:r w:rsidR="008F50DC" w:rsidRPr="008F50DC">
        <w:rPr>
          <w:rFonts w:eastAsia="Times New Roman" w:cstheme="minorHAnsi"/>
          <w:color w:val="000000" w:themeColor="text1"/>
          <w:shd w:val="clear" w:color="auto" w:fill="FFFFFF"/>
        </w:rPr>
        <w:t> as a member benefit. In response, Virginia REALTORS</w:t>
      </w:r>
      <w:r w:rsidR="008F50DC" w:rsidRPr="008F50DC">
        <w:rPr>
          <w:rFonts w:eastAsia="Times New Roman" w:cstheme="minorHAnsi"/>
          <w:color w:val="000000" w:themeColor="text1"/>
          <w:shd w:val="clear" w:color="auto" w:fill="FFFFFF"/>
          <w:vertAlign w:val="superscript"/>
        </w:rPr>
        <w:t>®</w:t>
      </w:r>
      <w:r w:rsidR="008F50DC" w:rsidRPr="008F50DC">
        <w:rPr>
          <w:rFonts w:eastAsia="Times New Roman" w:cstheme="minorHAnsi"/>
          <w:color w:val="000000" w:themeColor="text1"/>
          <w:shd w:val="clear" w:color="auto" w:fill="FFFFFF"/>
        </w:rPr>
        <w:t> </w:t>
      </w:r>
      <w:r w:rsidR="008F50DC">
        <w:rPr>
          <w:rFonts w:eastAsia="Times New Roman" w:cstheme="minorHAnsi"/>
          <w:color w:val="000000" w:themeColor="text1"/>
          <w:shd w:val="clear" w:color="auto" w:fill="FFFFFF"/>
        </w:rPr>
        <w:t>now</w:t>
      </w:r>
      <w:r w:rsidR="008F50DC" w:rsidRPr="008F50DC">
        <w:rPr>
          <w:rFonts w:eastAsia="Times New Roman" w:cstheme="minorHAnsi"/>
          <w:color w:val="000000" w:themeColor="text1"/>
          <w:shd w:val="clear" w:color="auto" w:fill="FFFFFF"/>
        </w:rPr>
        <w:t xml:space="preserve"> offer</w:t>
      </w:r>
      <w:r w:rsidR="008F50DC">
        <w:rPr>
          <w:rFonts w:eastAsia="Times New Roman" w:cstheme="minorHAnsi"/>
          <w:color w:val="000000" w:themeColor="text1"/>
          <w:shd w:val="clear" w:color="auto" w:fill="FFFFFF"/>
        </w:rPr>
        <w:t xml:space="preserve">s </w:t>
      </w:r>
      <w:r w:rsidR="008F50DC" w:rsidRPr="008F50DC">
        <w:rPr>
          <w:rFonts w:eastAsia="Times New Roman" w:cstheme="minorHAnsi"/>
          <w:color w:val="000000" w:themeColor="text1"/>
          <w:shd w:val="clear" w:color="auto" w:fill="FFFFFF"/>
        </w:rPr>
        <w:t xml:space="preserve">free membership to SkySlope Forms and </w:t>
      </w:r>
      <w:proofErr w:type="spellStart"/>
      <w:r w:rsidR="008F50DC" w:rsidRPr="008F50DC">
        <w:rPr>
          <w:rFonts w:eastAsia="Times New Roman" w:cstheme="minorHAnsi"/>
          <w:color w:val="000000" w:themeColor="text1"/>
          <w:shd w:val="clear" w:color="auto" w:fill="FFFFFF"/>
        </w:rPr>
        <w:t>DigiSign</w:t>
      </w:r>
      <w:proofErr w:type="spellEnd"/>
      <w:r w:rsidR="008F50DC" w:rsidRPr="008F50DC">
        <w:rPr>
          <w:rFonts w:eastAsia="Times New Roman" w:cstheme="minorHAnsi"/>
          <w:color w:val="000000" w:themeColor="text1"/>
          <w:shd w:val="clear" w:color="auto" w:fill="FFFFFF"/>
        </w:rPr>
        <w:t xml:space="preserve"> as </w:t>
      </w:r>
      <w:r w:rsidR="008F50DC">
        <w:rPr>
          <w:rFonts w:eastAsia="Times New Roman" w:cstheme="minorHAnsi"/>
          <w:color w:val="000000" w:themeColor="text1"/>
          <w:shd w:val="clear" w:color="auto" w:fill="FFFFFF"/>
        </w:rPr>
        <w:t xml:space="preserve">a </w:t>
      </w:r>
      <w:r w:rsidR="008F50DC" w:rsidRPr="008F50DC">
        <w:rPr>
          <w:rFonts w:eastAsia="Times New Roman" w:cstheme="minorHAnsi"/>
          <w:color w:val="000000" w:themeColor="text1"/>
          <w:shd w:val="clear" w:color="auto" w:fill="FFFFFF"/>
        </w:rPr>
        <w:t>member benefit to all dues-paying members of our association.</w:t>
      </w:r>
    </w:p>
    <w:p w14:paraId="55DBDA4A" w14:textId="0CBD5FF6" w:rsidR="008F50DC" w:rsidRDefault="008F50DC" w:rsidP="008F50DC">
      <w:pPr>
        <w:pStyle w:val="ListParagraph"/>
        <w:numPr>
          <w:ilvl w:val="0"/>
          <w:numId w:val="16"/>
        </w:numPr>
        <w:rPr>
          <w:rFonts w:cstheme="minorHAnsi"/>
        </w:rPr>
      </w:pPr>
      <w:r>
        <w:rPr>
          <w:rFonts w:cstheme="minorHAnsi"/>
        </w:rPr>
        <w:t xml:space="preserve">SkySlope is a well-respected, user-friendly forms platform that offers 24/7 technical support. </w:t>
      </w:r>
    </w:p>
    <w:p w14:paraId="581709A7" w14:textId="6695BA08" w:rsidR="008F50DC" w:rsidRDefault="008F50DC" w:rsidP="008F50DC">
      <w:pPr>
        <w:pStyle w:val="ListParagraph"/>
        <w:numPr>
          <w:ilvl w:val="0"/>
          <w:numId w:val="16"/>
        </w:numPr>
        <w:rPr>
          <w:rFonts w:cstheme="minorHAnsi"/>
        </w:rPr>
      </w:pPr>
      <w:r>
        <w:rPr>
          <w:rFonts w:cstheme="minorHAnsi"/>
        </w:rPr>
        <w:t>Training webinars are being offered at various da</w:t>
      </w:r>
      <w:r w:rsidR="000D6AC5">
        <w:rPr>
          <w:rFonts w:cstheme="minorHAnsi"/>
        </w:rPr>
        <w:t>ys</w:t>
      </w:r>
      <w:r>
        <w:rPr>
          <w:rFonts w:cstheme="minorHAnsi"/>
        </w:rPr>
        <w:t xml:space="preserve"> and times over the next few months, and registration links are available on our SkySlope resource page: virginiarealtors.org/</w:t>
      </w:r>
      <w:proofErr w:type="spellStart"/>
      <w:r>
        <w:rPr>
          <w:rFonts w:cstheme="minorHAnsi"/>
        </w:rPr>
        <w:t>skyslope</w:t>
      </w:r>
      <w:proofErr w:type="spellEnd"/>
    </w:p>
    <w:p w14:paraId="2D150525" w14:textId="4F34785B" w:rsidR="008F50DC" w:rsidRPr="008F50DC" w:rsidRDefault="008F50DC" w:rsidP="008F50DC">
      <w:pPr>
        <w:pStyle w:val="ListParagraph"/>
        <w:numPr>
          <w:ilvl w:val="0"/>
          <w:numId w:val="16"/>
        </w:numPr>
        <w:rPr>
          <w:rFonts w:cstheme="minorHAnsi"/>
        </w:rPr>
      </w:pPr>
      <w:r>
        <w:rPr>
          <w:rFonts w:cstheme="minorHAnsi"/>
        </w:rPr>
        <w:t>This resource page also has tutorial videos, FAQs, and contact information for technical support.</w:t>
      </w:r>
    </w:p>
    <w:p w14:paraId="7BCA4B42" w14:textId="77777777" w:rsidR="008F50DC" w:rsidRDefault="008F50DC" w:rsidP="000574DE">
      <w:pPr>
        <w:rPr>
          <w:rFonts w:cstheme="minorHAnsi"/>
          <w:u w:val="single"/>
        </w:rPr>
      </w:pPr>
    </w:p>
    <w:p w14:paraId="7926351F" w14:textId="2DE66C02" w:rsidR="00FC2C04" w:rsidRPr="00FE3F25" w:rsidRDefault="00FC2C04" w:rsidP="000574DE">
      <w:pPr>
        <w:rPr>
          <w:rFonts w:cstheme="minorHAnsi"/>
          <w:u w:val="single"/>
        </w:rPr>
      </w:pPr>
      <w:r w:rsidRPr="00FE3F25">
        <w:rPr>
          <w:rFonts w:cstheme="minorHAnsi"/>
          <w:u w:val="single"/>
        </w:rPr>
        <w:t>ECONOMIC IMPACT</w:t>
      </w:r>
      <w:r w:rsidR="003E2200" w:rsidRPr="00FE3F25">
        <w:rPr>
          <w:rFonts w:cstheme="minorHAnsi"/>
          <w:u w:val="single"/>
        </w:rPr>
        <w:t xml:space="preserve"> STUDY</w:t>
      </w:r>
    </w:p>
    <w:p w14:paraId="026F6BF6" w14:textId="750E978E" w:rsidR="00FC2C04" w:rsidRPr="00FE3F25" w:rsidRDefault="00FC2C04" w:rsidP="000574DE">
      <w:pPr>
        <w:rPr>
          <w:rFonts w:cstheme="minorHAnsi"/>
          <w:u w:val="single"/>
        </w:rPr>
      </w:pPr>
    </w:p>
    <w:p w14:paraId="5019EFBA" w14:textId="232717DD" w:rsidR="00FC2C04" w:rsidRPr="00FE3F25" w:rsidRDefault="00FC2C04" w:rsidP="00FC2C04">
      <w:pPr>
        <w:pStyle w:val="ListParagraph"/>
        <w:numPr>
          <w:ilvl w:val="0"/>
          <w:numId w:val="11"/>
        </w:numPr>
        <w:rPr>
          <w:rFonts w:cstheme="minorHAnsi"/>
          <w:color w:val="000000"/>
        </w:rPr>
      </w:pPr>
      <w:r w:rsidRPr="00FE3F25">
        <w:rPr>
          <w:rFonts w:cstheme="minorHAnsi"/>
          <w:color w:val="000000"/>
        </w:rPr>
        <w:t xml:space="preserve">In </w:t>
      </w:r>
      <w:r w:rsidR="000A76E0">
        <w:rPr>
          <w:rFonts w:cstheme="minorHAnsi"/>
          <w:color w:val="000000"/>
        </w:rPr>
        <w:t>2021</w:t>
      </w:r>
      <w:r w:rsidRPr="00FE3F25">
        <w:rPr>
          <w:rFonts w:cstheme="minorHAnsi"/>
          <w:color w:val="000000"/>
        </w:rPr>
        <w:t>, Virginia REALTORS</w:t>
      </w:r>
      <w:r w:rsidRPr="00FE3F25">
        <w:rPr>
          <w:rFonts w:cstheme="minorHAnsi"/>
          <w:color w:val="000000"/>
          <w:vertAlign w:val="superscript"/>
        </w:rPr>
        <w:t>®</w:t>
      </w:r>
      <w:r w:rsidRPr="00FE3F25">
        <w:rPr>
          <w:rFonts w:cstheme="minorHAnsi"/>
          <w:color w:val="000000"/>
        </w:rPr>
        <w:t xml:space="preserve"> published </w:t>
      </w:r>
      <w:r w:rsidRPr="00FE3F25">
        <w:rPr>
          <w:rFonts w:cstheme="minorHAnsi"/>
        </w:rPr>
        <w:t>a new study,</w:t>
      </w:r>
      <w:r w:rsidRPr="00FE3F25">
        <w:rPr>
          <w:rFonts w:cstheme="minorHAnsi"/>
          <w:color w:val="000000"/>
        </w:rPr>
        <w:t xml:space="preserve"> conducted</w:t>
      </w:r>
      <w:r w:rsidRPr="00FE3F25">
        <w:rPr>
          <w:rFonts w:cstheme="minorHAnsi"/>
          <w:color w:val="000000" w:themeColor="text1"/>
        </w:rPr>
        <w:t xml:space="preserve"> in partnership with </w:t>
      </w:r>
      <w:r w:rsidRPr="00FE3F25">
        <w:rPr>
          <w:rFonts w:cstheme="minorHAnsi"/>
          <w:color w:val="000000"/>
        </w:rPr>
        <w:t>George Mason University, highlighting the incredible economic impacts of Virginia’s housing industry and demonstrating the vital role the housing sector played during the COVID-19 pandemic and economic recession.  </w:t>
      </w:r>
    </w:p>
    <w:p w14:paraId="4855E09F" w14:textId="626AE736" w:rsidR="00FC2C04" w:rsidRPr="00FE3F25" w:rsidRDefault="0053317D" w:rsidP="00FC2C04">
      <w:pPr>
        <w:pStyle w:val="ListParagraph"/>
        <w:numPr>
          <w:ilvl w:val="1"/>
          <w:numId w:val="11"/>
        </w:numPr>
        <w:rPr>
          <w:rFonts w:cstheme="minorHAnsi"/>
          <w:color w:val="000000"/>
        </w:rPr>
      </w:pPr>
      <w:r w:rsidRPr="00FE3F25">
        <w:rPr>
          <w:rFonts w:cstheme="minorHAnsi"/>
          <w:color w:val="000000"/>
        </w:rPr>
        <w:t>In 2020, t</w:t>
      </w:r>
      <w:r w:rsidR="00FC2C04" w:rsidRPr="00FE3F25">
        <w:rPr>
          <w:rFonts w:cstheme="minorHAnsi"/>
          <w:color w:val="000000"/>
        </w:rPr>
        <w:t>he housing industry contribute</w:t>
      </w:r>
      <w:r w:rsidRPr="00FE3F25">
        <w:rPr>
          <w:rFonts w:cstheme="minorHAnsi"/>
          <w:color w:val="000000"/>
        </w:rPr>
        <w:t>d</w:t>
      </w:r>
      <w:r w:rsidR="00FC2C04" w:rsidRPr="00FE3F25">
        <w:rPr>
          <w:rFonts w:cstheme="minorHAnsi"/>
          <w:color w:val="000000"/>
        </w:rPr>
        <w:t xml:space="preserve"> nearly $52 billion to the state economy and supported more than 325,000 jobs.</w:t>
      </w:r>
    </w:p>
    <w:p w14:paraId="6D07AD4B" w14:textId="418286A4" w:rsidR="00FC2C04" w:rsidRPr="00FE3F25" w:rsidRDefault="0053317D" w:rsidP="00FC2C04">
      <w:pPr>
        <w:pStyle w:val="ListParagraph"/>
        <w:numPr>
          <w:ilvl w:val="1"/>
          <w:numId w:val="11"/>
        </w:numPr>
        <w:rPr>
          <w:rFonts w:cstheme="minorHAnsi"/>
          <w:color w:val="000000"/>
        </w:rPr>
      </w:pPr>
      <w:r w:rsidRPr="00FE3F25">
        <w:rPr>
          <w:rFonts w:cstheme="minorHAnsi"/>
          <w:color w:val="000000"/>
        </w:rPr>
        <w:t>These impacts are due largely to the efforts of our</w:t>
      </w:r>
      <w:r w:rsidR="00FC2C04" w:rsidRPr="00FE3F25">
        <w:rPr>
          <w:rFonts w:cstheme="minorHAnsi"/>
          <w:color w:val="000000"/>
        </w:rPr>
        <w:t xml:space="preserve"> advocacy team working with legislators to ensure the housing industry stayed OPEN for business in Virginia and the resiliency members in their efforts to pivot their business practices to follow new safety guidelines. </w:t>
      </w:r>
    </w:p>
    <w:p w14:paraId="4774265B" w14:textId="261A08CD" w:rsidR="003E2200" w:rsidRDefault="003E2200" w:rsidP="003E2200">
      <w:pPr>
        <w:pStyle w:val="ListParagraph"/>
        <w:numPr>
          <w:ilvl w:val="0"/>
          <w:numId w:val="11"/>
        </w:numPr>
        <w:rPr>
          <w:rFonts w:cstheme="minorHAnsi"/>
          <w:color w:val="000000"/>
        </w:rPr>
      </w:pPr>
      <w:r w:rsidRPr="00FE3F25">
        <w:rPr>
          <w:rFonts w:cstheme="minorHAnsi"/>
          <w:color w:val="000000"/>
        </w:rPr>
        <w:t xml:space="preserve">In addition to our members and the media, this report was distributed to Virginia law makers to </w:t>
      </w:r>
      <w:r w:rsidR="001910D5">
        <w:rPr>
          <w:rFonts w:cstheme="minorHAnsi"/>
          <w:color w:val="000000"/>
        </w:rPr>
        <w:t>illustrate</w:t>
      </w:r>
      <w:r w:rsidRPr="00FE3F25">
        <w:rPr>
          <w:rFonts w:cstheme="minorHAnsi"/>
          <w:color w:val="000000"/>
        </w:rPr>
        <w:t xml:space="preserve"> the important role our industry plays in the state economy, as well as </w:t>
      </w:r>
      <w:r w:rsidR="00724DAF" w:rsidRPr="00FE3F25">
        <w:rPr>
          <w:rFonts w:cstheme="minorHAnsi"/>
          <w:color w:val="000000"/>
        </w:rPr>
        <w:t xml:space="preserve">in </w:t>
      </w:r>
      <w:r w:rsidRPr="00FE3F25">
        <w:rPr>
          <w:rFonts w:cstheme="minorHAnsi"/>
          <w:color w:val="000000"/>
        </w:rPr>
        <w:t>all local economies across Virginia.</w:t>
      </w:r>
    </w:p>
    <w:p w14:paraId="63C6E20D" w14:textId="77777777" w:rsidR="00987AC7" w:rsidRDefault="00987AC7" w:rsidP="003E2200">
      <w:pPr>
        <w:rPr>
          <w:rFonts w:cstheme="minorHAnsi"/>
          <w:color w:val="000000"/>
        </w:rPr>
      </w:pPr>
    </w:p>
    <w:p w14:paraId="18825B7C" w14:textId="77777777" w:rsidR="00821DFB" w:rsidRDefault="00821DFB" w:rsidP="003E2200">
      <w:pPr>
        <w:rPr>
          <w:rFonts w:cstheme="minorHAnsi"/>
          <w:u w:val="single"/>
        </w:rPr>
      </w:pPr>
    </w:p>
    <w:p w14:paraId="5694236E" w14:textId="77777777" w:rsidR="003D27DA" w:rsidRDefault="003D27DA" w:rsidP="003E2200">
      <w:pPr>
        <w:rPr>
          <w:rFonts w:cstheme="minorHAnsi"/>
          <w:u w:val="single"/>
        </w:rPr>
      </w:pPr>
    </w:p>
    <w:p w14:paraId="0CE19503" w14:textId="39F712AC" w:rsidR="003E2200" w:rsidRPr="00FE3F25" w:rsidRDefault="003E2200" w:rsidP="003E2200">
      <w:pPr>
        <w:rPr>
          <w:rFonts w:cstheme="minorHAnsi"/>
          <w:u w:val="single"/>
        </w:rPr>
      </w:pPr>
      <w:r w:rsidRPr="00FE3F25">
        <w:rPr>
          <w:rFonts w:cstheme="minorHAnsi"/>
          <w:u w:val="single"/>
        </w:rPr>
        <w:t>ECONOMIC RESEARCH</w:t>
      </w:r>
    </w:p>
    <w:p w14:paraId="451E3C2D" w14:textId="0E91FCA7" w:rsidR="003E2200" w:rsidRPr="00FE3F25" w:rsidRDefault="003E2200" w:rsidP="003E2200">
      <w:pPr>
        <w:pStyle w:val="ListParagraph"/>
        <w:numPr>
          <w:ilvl w:val="0"/>
          <w:numId w:val="3"/>
        </w:numPr>
        <w:rPr>
          <w:rFonts w:cstheme="minorHAnsi"/>
          <w:u w:val="single"/>
        </w:rPr>
      </w:pPr>
      <w:r w:rsidRPr="00FE3F25">
        <w:rPr>
          <w:rFonts w:cstheme="minorHAnsi"/>
        </w:rPr>
        <w:t xml:space="preserve">Information is power, so to help empower our members, Virginia REALTORS® </w:t>
      </w:r>
      <w:r w:rsidR="001910D5">
        <w:rPr>
          <w:rFonts w:cstheme="minorHAnsi"/>
        </w:rPr>
        <w:t xml:space="preserve">has </w:t>
      </w:r>
      <w:r w:rsidRPr="00FE3F25">
        <w:rPr>
          <w:rFonts w:cstheme="minorHAnsi"/>
        </w:rPr>
        <w:t xml:space="preserve">launched </w:t>
      </w:r>
      <w:r w:rsidR="001910D5">
        <w:rPr>
          <w:rFonts w:cstheme="minorHAnsi"/>
        </w:rPr>
        <w:t>a</w:t>
      </w:r>
      <w:r w:rsidRPr="00FE3F25">
        <w:rPr>
          <w:rFonts w:cstheme="minorHAnsi"/>
        </w:rPr>
        <w:t xml:space="preserve"> new Research &amp; Statistics section of the website, where </w:t>
      </w:r>
      <w:r w:rsidR="00724DAF" w:rsidRPr="00FE3F25">
        <w:rPr>
          <w:rFonts w:cstheme="minorHAnsi"/>
        </w:rPr>
        <w:t>members</w:t>
      </w:r>
      <w:r w:rsidRPr="00FE3F25">
        <w:rPr>
          <w:rFonts w:cstheme="minorHAnsi"/>
        </w:rPr>
        <w:t xml:space="preserve"> can find detailed data and analysis on Virginia’s housing market.</w:t>
      </w:r>
    </w:p>
    <w:p w14:paraId="798D2EF8" w14:textId="77777777" w:rsidR="00987AC7" w:rsidRDefault="003E2200" w:rsidP="00987AC7">
      <w:pPr>
        <w:pStyle w:val="ListParagraph"/>
        <w:numPr>
          <w:ilvl w:val="0"/>
          <w:numId w:val="3"/>
        </w:numPr>
        <w:spacing w:after="160" w:line="259" w:lineRule="auto"/>
        <w:contextualSpacing w:val="0"/>
        <w:rPr>
          <w:rFonts w:cstheme="minorHAnsi"/>
        </w:rPr>
      </w:pPr>
      <w:r w:rsidRPr="00FE3F25">
        <w:rPr>
          <w:rFonts w:cstheme="minorHAnsi"/>
        </w:rPr>
        <w:t>As of 2021, Virginia REALTORS® is producing monthly state Home Sales Reports, as well as monthly reports for 9 local associations. Additionally, we are now producing quarterly Home Sales Reports for 18 local associations.</w:t>
      </w:r>
    </w:p>
    <w:p w14:paraId="6FB84BF4" w14:textId="68588C24" w:rsidR="00724DAF" w:rsidRPr="003D27DA" w:rsidRDefault="001910D5" w:rsidP="00FC2C04">
      <w:pPr>
        <w:pStyle w:val="ListParagraph"/>
        <w:numPr>
          <w:ilvl w:val="0"/>
          <w:numId w:val="3"/>
        </w:numPr>
        <w:spacing w:after="160" w:line="259" w:lineRule="auto"/>
        <w:contextualSpacing w:val="0"/>
        <w:rPr>
          <w:rFonts w:cstheme="minorHAnsi"/>
        </w:rPr>
      </w:pPr>
      <w:r w:rsidRPr="00987AC7">
        <w:rPr>
          <w:rFonts w:cstheme="minorHAnsi"/>
        </w:rPr>
        <w:t>In 2021</w:t>
      </w:r>
      <w:r w:rsidR="003E2200" w:rsidRPr="00987AC7">
        <w:rPr>
          <w:rFonts w:cstheme="minorHAnsi"/>
        </w:rPr>
        <w:t>, we launched our quarterly Commercial and Multifamily (Apartment) Market Reports.</w:t>
      </w:r>
    </w:p>
    <w:p w14:paraId="1074720D" w14:textId="03B59445" w:rsidR="000D6AC5" w:rsidRPr="000D6AC5" w:rsidRDefault="000D6AC5" w:rsidP="000D6AC5">
      <w:pPr>
        <w:shd w:val="clear" w:color="auto" w:fill="FFFFFF"/>
        <w:rPr>
          <w:color w:val="000000"/>
          <w:u w:val="single"/>
        </w:rPr>
      </w:pPr>
      <w:r w:rsidRPr="000D6AC5">
        <w:rPr>
          <w:color w:val="000000"/>
          <w:u w:val="single"/>
        </w:rPr>
        <w:t>ON-DEMAND LEARNING IN THE LEARNING CENTER</w:t>
      </w:r>
    </w:p>
    <w:p w14:paraId="3424D7A7" w14:textId="0471F5D1" w:rsidR="000D6AC5" w:rsidRPr="000D6AC5" w:rsidRDefault="000D6AC5" w:rsidP="000D6AC5">
      <w:pPr>
        <w:pStyle w:val="ListParagraph"/>
        <w:numPr>
          <w:ilvl w:val="0"/>
          <w:numId w:val="17"/>
        </w:numPr>
        <w:rPr>
          <w:color w:val="000000"/>
        </w:rPr>
      </w:pPr>
      <w:r>
        <w:t xml:space="preserve">Virginia REALTORS® </w:t>
      </w:r>
      <w:proofErr w:type="gramStart"/>
      <w:r>
        <w:t>is well aware that</w:t>
      </w:r>
      <w:proofErr w:type="gramEnd"/>
      <w:r>
        <w:t xml:space="preserve"> many of us a</w:t>
      </w:r>
      <w:r w:rsidRPr="008D01AF">
        <w:t xml:space="preserve">re you “Zoomed out” on long virtual training classes? Want to learn something new in 30 minutes or less? Virginia </w:t>
      </w:r>
      <w:r w:rsidRPr="008D01AF">
        <w:lastRenderedPageBreak/>
        <w:t>REALTORS</w:t>
      </w:r>
      <w:r w:rsidRPr="000D6AC5">
        <w:rPr>
          <w:vertAlign w:val="superscript"/>
        </w:rPr>
        <w:t>®</w:t>
      </w:r>
      <w:r w:rsidRPr="008D01AF">
        <w:t xml:space="preserve"> is now offering on-demand learning sessions in our new Learning Center. These on-demand learning sessions are available to take ANYTIME, ANYWHERE. </w:t>
      </w:r>
    </w:p>
    <w:p w14:paraId="3A5FB0FD" w14:textId="145AA375" w:rsidR="009B0C1D" w:rsidRPr="00821DFB" w:rsidRDefault="000D6AC5" w:rsidP="009E6895">
      <w:pPr>
        <w:pStyle w:val="ListParagraph"/>
        <w:numPr>
          <w:ilvl w:val="0"/>
          <w:numId w:val="17"/>
        </w:numPr>
        <w:rPr>
          <w:color w:val="000000"/>
        </w:rPr>
      </w:pPr>
      <w:r w:rsidRPr="008D01AF">
        <w:t xml:space="preserve"> </w:t>
      </w:r>
      <w:r>
        <w:t>You can access the full catalog of on-demand sessions from our Learning Center homepage.</w:t>
      </w:r>
    </w:p>
    <w:p w14:paraId="4C59240E" w14:textId="77777777" w:rsidR="009B0C1D" w:rsidRDefault="009B0C1D" w:rsidP="009E6895">
      <w:pPr>
        <w:rPr>
          <w:rFonts w:cstheme="minorHAnsi"/>
          <w:u w:val="single"/>
        </w:rPr>
      </w:pPr>
    </w:p>
    <w:p w14:paraId="52B980B6" w14:textId="04159DF3" w:rsidR="009E6895" w:rsidRPr="00FE3F25" w:rsidRDefault="009E6895" w:rsidP="009E6895">
      <w:pPr>
        <w:rPr>
          <w:rFonts w:cstheme="minorHAnsi"/>
          <w:u w:val="single"/>
        </w:rPr>
      </w:pPr>
      <w:r w:rsidRPr="00FE3F25">
        <w:rPr>
          <w:rFonts w:cstheme="minorHAnsi"/>
          <w:u w:val="single"/>
        </w:rPr>
        <w:t>SPECIALIZED CERTIFICATION OFFERINGS</w:t>
      </w:r>
    </w:p>
    <w:p w14:paraId="39FCCE30" w14:textId="146BD72F" w:rsidR="009E6895" w:rsidRDefault="009E6895" w:rsidP="009E6895">
      <w:pPr>
        <w:pStyle w:val="ListParagraph"/>
        <w:numPr>
          <w:ilvl w:val="0"/>
          <w:numId w:val="14"/>
        </w:numPr>
        <w:rPr>
          <w:rFonts w:cstheme="minorHAnsi"/>
        </w:rPr>
      </w:pPr>
      <w:r w:rsidRPr="00FE3F25">
        <w:rPr>
          <w:rFonts w:cstheme="minorHAnsi"/>
        </w:rPr>
        <w:t>Virginia REALTORS® has worked hard to expand the certification programs offered to our members</w:t>
      </w:r>
      <w:r w:rsidR="002E6CAE" w:rsidRPr="00FE3F25">
        <w:rPr>
          <w:rFonts w:cstheme="minorHAnsi"/>
        </w:rPr>
        <w:t>, enhancing their business know-how</w:t>
      </w:r>
      <w:r w:rsidRPr="00FE3F25">
        <w:rPr>
          <w:rFonts w:cstheme="minorHAnsi"/>
        </w:rPr>
        <w:t xml:space="preserve">. </w:t>
      </w:r>
    </w:p>
    <w:p w14:paraId="71418CDD" w14:textId="77777777" w:rsidR="005602BA" w:rsidRPr="00FE3F25" w:rsidRDefault="005602BA" w:rsidP="005602BA">
      <w:pPr>
        <w:pStyle w:val="ListParagraph"/>
        <w:numPr>
          <w:ilvl w:val="0"/>
          <w:numId w:val="14"/>
        </w:numPr>
        <w:rPr>
          <w:rFonts w:cstheme="minorHAnsi"/>
        </w:rPr>
      </w:pPr>
      <w:r w:rsidRPr="00FE3F25">
        <w:rPr>
          <w:rFonts w:cstheme="minorHAnsi"/>
        </w:rPr>
        <w:t>In 2022, Virginia REALTORS® will launch Broker Premier, our advanced broker certification.</w:t>
      </w:r>
    </w:p>
    <w:p w14:paraId="082AE937" w14:textId="08B82BF5" w:rsidR="005602BA" w:rsidRPr="005602BA" w:rsidRDefault="005602BA" w:rsidP="005602BA">
      <w:pPr>
        <w:pStyle w:val="ListParagraph"/>
        <w:numPr>
          <w:ilvl w:val="0"/>
          <w:numId w:val="14"/>
        </w:numPr>
        <w:rPr>
          <w:rFonts w:cstheme="minorHAnsi"/>
        </w:rPr>
      </w:pPr>
      <w:r w:rsidRPr="00FE3F25">
        <w:rPr>
          <w:rFonts w:cstheme="minorHAnsi"/>
        </w:rPr>
        <w:t>Much like PM Certified, the Broker Premier program will provide education specific to the field, helping our members to succeed as leaders, as REALTORS®, and as mentors.</w:t>
      </w:r>
    </w:p>
    <w:p w14:paraId="376B79FA" w14:textId="16D6AB42" w:rsidR="00FC2C04" w:rsidRPr="00FE3F25" w:rsidRDefault="009E6895" w:rsidP="009E6895">
      <w:pPr>
        <w:pStyle w:val="ListParagraph"/>
        <w:numPr>
          <w:ilvl w:val="0"/>
          <w:numId w:val="14"/>
        </w:numPr>
        <w:rPr>
          <w:rFonts w:cstheme="minorHAnsi"/>
        </w:rPr>
      </w:pPr>
      <w:r w:rsidRPr="00FE3F25">
        <w:rPr>
          <w:rFonts w:cstheme="minorHAnsi"/>
        </w:rPr>
        <w:t>We have had</w:t>
      </w:r>
      <w:r w:rsidR="005602BA">
        <w:rPr>
          <w:rFonts w:cstheme="minorHAnsi"/>
        </w:rPr>
        <w:t xml:space="preserve"> great</w:t>
      </w:r>
      <w:r w:rsidRPr="00FE3F25">
        <w:rPr>
          <w:rFonts w:cstheme="minorHAnsi"/>
        </w:rPr>
        <w:t xml:space="preserve"> success with PM Certified</w:t>
      </w:r>
      <w:r w:rsidR="00AE5846" w:rsidRPr="00FE3F25">
        <w:rPr>
          <w:rFonts w:cstheme="minorHAnsi"/>
        </w:rPr>
        <w:t xml:space="preserve">, our </w:t>
      </w:r>
      <w:r w:rsidR="002E6CAE" w:rsidRPr="00FE3F25">
        <w:rPr>
          <w:rFonts w:cstheme="minorHAnsi"/>
        </w:rPr>
        <w:t xml:space="preserve">new </w:t>
      </w:r>
      <w:r w:rsidR="00AE5846" w:rsidRPr="00FE3F25">
        <w:rPr>
          <w:rFonts w:cstheme="minorHAnsi"/>
        </w:rPr>
        <w:t>program designed specifically for Virginia property managers.</w:t>
      </w:r>
    </w:p>
    <w:p w14:paraId="6CE094E5" w14:textId="1FF25E33" w:rsidR="00AE5846" w:rsidRPr="00FE3F25" w:rsidRDefault="00AE5846" w:rsidP="00AE5846">
      <w:pPr>
        <w:pStyle w:val="ListParagraph"/>
        <w:numPr>
          <w:ilvl w:val="1"/>
          <w:numId w:val="14"/>
        </w:numPr>
        <w:rPr>
          <w:rFonts w:cstheme="minorHAnsi"/>
        </w:rPr>
      </w:pPr>
      <w:r w:rsidRPr="00FE3F25">
        <w:rPr>
          <w:rFonts w:cstheme="minorHAnsi"/>
        </w:rPr>
        <w:t>Graduates of PM Certified complete over 30 hours of coursework specific to property management in the commonwealth.</w:t>
      </w:r>
    </w:p>
    <w:p w14:paraId="30149768" w14:textId="596B2BDC" w:rsidR="00AE5846" w:rsidRPr="00FE3F25" w:rsidRDefault="00AE5846" w:rsidP="00AE5846">
      <w:pPr>
        <w:pStyle w:val="ListParagraph"/>
        <w:numPr>
          <w:ilvl w:val="1"/>
          <w:numId w:val="14"/>
        </w:numPr>
        <w:rPr>
          <w:rFonts w:cstheme="minorHAnsi"/>
        </w:rPr>
      </w:pPr>
      <w:r w:rsidRPr="00FE3F25">
        <w:rPr>
          <w:rFonts w:cstheme="minorHAnsi"/>
        </w:rPr>
        <w:t xml:space="preserve">We have had a fantastic response from members about the program, especially given the ever-changing dynamics of property management amid </w:t>
      </w:r>
      <w:r w:rsidR="00FE3F25">
        <w:rPr>
          <w:rFonts w:cstheme="minorHAnsi"/>
        </w:rPr>
        <w:t>the pandemic</w:t>
      </w:r>
      <w:r w:rsidRPr="00FE3F25">
        <w:rPr>
          <w:rFonts w:cstheme="minorHAnsi"/>
        </w:rPr>
        <w:t>.</w:t>
      </w:r>
    </w:p>
    <w:p w14:paraId="41E2A0C2" w14:textId="0C4DCC5F" w:rsidR="000322A7" w:rsidRDefault="000322A7" w:rsidP="000322A7">
      <w:pPr>
        <w:rPr>
          <w:rFonts w:cstheme="minorHAnsi"/>
        </w:rPr>
      </w:pPr>
    </w:p>
    <w:p w14:paraId="1FA60B8A" w14:textId="7A85027D" w:rsidR="000322A7" w:rsidRPr="000322A7" w:rsidRDefault="000322A7" w:rsidP="000322A7">
      <w:pPr>
        <w:rPr>
          <w:rFonts w:cstheme="minorHAnsi"/>
          <w:u w:val="single"/>
        </w:rPr>
      </w:pPr>
      <w:r w:rsidRPr="000322A7">
        <w:rPr>
          <w:rFonts w:cstheme="minorHAnsi"/>
          <w:u w:val="single"/>
        </w:rPr>
        <w:t>PROFESSIONAL STANDARDS CO</w:t>
      </w:r>
      <w:r>
        <w:rPr>
          <w:rFonts w:cstheme="minorHAnsi"/>
          <w:u w:val="single"/>
        </w:rPr>
        <w:t>-</w:t>
      </w:r>
      <w:r w:rsidRPr="000322A7">
        <w:rPr>
          <w:rFonts w:cstheme="minorHAnsi"/>
          <w:u w:val="single"/>
        </w:rPr>
        <w:t>OP</w:t>
      </w:r>
    </w:p>
    <w:p w14:paraId="7C0F5BD8" w14:textId="77777777" w:rsidR="00597EAA" w:rsidRPr="00852422" w:rsidRDefault="00E93280" w:rsidP="00E93280">
      <w:pPr>
        <w:pStyle w:val="ListParagraph"/>
        <w:numPr>
          <w:ilvl w:val="0"/>
          <w:numId w:val="15"/>
        </w:numPr>
        <w:rPr>
          <w:rFonts w:cstheme="minorHAnsi"/>
        </w:rPr>
      </w:pPr>
      <w:r w:rsidRPr="00852422">
        <w:rPr>
          <w:rFonts w:ascii="Calibri" w:eastAsia="Times New Roman" w:hAnsi="Calibri" w:cs="Calibri"/>
          <w:color w:val="201F1E"/>
          <w:shd w:val="clear" w:color="auto" w:fill="FFFFFF"/>
        </w:rPr>
        <w:t>Virginia REALTORS® now offers all local associations the opportunity to participate in a Statewide Professional Standards Cooperative for the purpose of helping local associations meet their responsibilities to enforce the Code of Ethics.  </w:t>
      </w:r>
    </w:p>
    <w:p w14:paraId="6471D919" w14:textId="77777777" w:rsidR="00597EAA" w:rsidRPr="00852422" w:rsidRDefault="00E93280" w:rsidP="00E93280">
      <w:pPr>
        <w:pStyle w:val="ListParagraph"/>
        <w:numPr>
          <w:ilvl w:val="0"/>
          <w:numId w:val="15"/>
        </w:numPr>
        <w:rPr>
          <w:rFonts w:cstheme="minorHAnsi"/>
        </w:rPr>
      </w:pPr>
      <w:r w:rsidRPr="00852422">
        <w:rPr>
          <w:rFonts w:ascii="Calibri" w:eastAsia="Times New Roman" w:hAnsi="Calibri" w:cs="Calibri"/>
          <w:color w:val="201F1E"/>
          <w:shd w:val="clear" w:color="auto" w:fill="FFFFFF"/>
        </w:rPr>
        <w:t>For locals that join th</w:t>
      </w:r>
      <w:r w:rsidR="00597EAA" w:rsidRPr="00852422">
        <w:rPr>
          <w:rFonts w:ascii="Calibri" w:eastAsia="Times New Roman" w:hAnsi="Calibri" w:cs="Calibri"/>
          <w:color w:val="201F1E"/>
          <w:shd w:val="clear" w:color="auto" w:fill="FFFFFF"/>
        </w:rPr>
        <w:t>is</w:t>
      </w:r>
      <w:r w:rsidRPr="00852422">
        <w:rPr>
          <w:rFonts w:ascii="Calibri" w:eastAsia="Times New Roman" w:hAnsi="Calibri" w:cs="Calibri"/>
          <w:color w:val="201F1E"/>
          <w:shd w:val="clear" w:color="auto" w:fill="FFFFFF"/>
        </w:rPr>
        <w:t xml:space="preserve"> statewide cooperative, Virginia REALTORS® handles all Professional Standards matters, including Grievance Committee review, Hearing Panels, and Board Certifications. </w:t>
      </w:r>
    </w:p>
    <w:p w14:paraId="3E72F537" w14:textId="77777777" w:rsidR="00597EAA" w:rsidRPr="00852422" w:rsidRDefault="00E93280" w:rsidP="00E93280">
      <w:pPr>
        <w:pStyle w:val="ListParagraph"/>
        <w:numPr>
          <w:ilvl w:val="0"/>
          <w:numId w:val="15"/>
        </w:numPr>
        <w:rPr>
          <w:rFonts w:cstheme="minorHAnsi"/>
        </w:rPr>
      </w:pPr>
      <w:r w:rsidRPr="00852422">
        <w:rPr>
          <w:rFonts w:ascii="Calibri" w:eastAsia="Times New Roman" w:hAnsi="Calibri" w:cs="Calibri"/>
          <w:color w:val="201F1E"/>
          <w:shd w:val="clear" w:color="auto" w:fill="FFFFFF"/>
        </w:rPr>
        <w:t xml:space="preserve">In 2021, 16 of </w:t>
      </w:r>
      <w:r w:rsidR="00597EAA" w:rsidRPr="00852422">
        <w:rPr>
          <w:rFonts w:ascii="Calibri" w:eastAsia="Times New Roman" w:hAnsi="Calibri" w:cs="Calibri"/>
          <w:color w:val="201F1E"/>
          <w:shd w:val="clear" w:color="auto" w:fill="FFFFFF"/>
        </w:rPr>
        <w:t>Virginia’s</w:t>
      </w:r>
      <w:r w:rsidRPr="00852422">
        <w:rPr>
          <w:rFonts w:ascii="Calibri" w:eastAsia="Times New Roman" w:hAnsi="Calibri" w:cs="Calibri"/>
          <w:color w:val="201F1E"/>
          <w:shd w:val="clear" w:color="auto" w:fill="FFFFFF"/>
        </w:rPr>
        <w:t xml:space="preserve"> 32 local associations </w:t>
      </w:r>
      <w:r w:rsidR="00597EAA" w:rsidRPr="00852422">
        <w:rPr>
          <w:rFonts w:ascii="Calibri" w:eastAsia="Times New Roman" w:hAnsi="Calibri" w:cs="Calibri"/>
          <w:color w:val="201F1E"/>
          <w:shd w:val="clear" w:color="auto" w:fill="FFFFFF"/>
        </w:rPr>
        <w:t xml:space="preserve">are </w:t>
      </w:r>
      <w:r w:rsidRPr="00852422">
        <w:rPr>
          <w:rFonts w:ascii="Calibri" w:eastAsia="Times New Roman" w:hAnsi="Calibri" w:cs="Calibri"/>
          <w:color w:val="201F1E"/>
          <w:shd w:val="clear" w:color="auto" w:fill="FFFFFF"/>
        </w:rPr>
        <w:t>participating in our cooperative</w:t>
      </w:r>
      <w:r w:rsidR="00597EAA" w:rsidRPr="00852422">
        <w:rPr>
          <w:rFonts w:ascii="Calibri" w:eastAsia="Times New Roman" w:hAnsi="Calibri" w:cs="Calibri"/>
          <w:color w:val="201F1E"/>
          <w:shd w:val="clear" w:color="auto" w:fill="FFFFFF"/>
        </w:rPr>
        <w:t>.</w:t>
      </w:r>
    </w:p>
    <w:p w14:paraId="48E00DED" w14:textId="3F832B4A" w:rsidR="0096060F" w:rsidRPr="00987AC7" w:rsidRDefault="00597EAA" w:rsidP="00987AC7">
      <w:pPr>
        <w:pStyle w:val="ListParagraph"/>
        <w:numPr>
          <w:ilvl w:val="1"/>
          <w:numId w:val="15"/>
        </w:numPr>
        <w:rPr>
          <w:rFonts w:cstheme="minorHAnsi"/>
        </w:rPr>
      </w:pPr>
      <w:r w:rsidRPr="00852422">
        <w:rPr>
          <w:rFonts w:ascii="Calibri" w:eastAsia="Times New Roman" w:hAnsi="Calibri" w:cs="Calibri"/>
          <w:color w:val="201F1E"/>
          <w:shd w:val="clear" w:color="auto" w:fill="FFFFFF"/>
        </w:rPr>
        <w:t>W</w:t>
      </w:r>
      <w:r w:rsidR="00E93280" w:rsidRPr="00852422">
        <w:rPr>
          <w:rFonts w:ascii="Calibri" w:eastAsia="Times New Roman" w:hAnsi="Calibri" w:cs="Calibri"/>
          <w:color w:val="201F1E"/>
          <w:shd w:val="clear" w:color="auto" w:fill="FFFFFF"/>
        </w:rPr>
        <w:t>e will be adding another two local associations to the Professional Standards Cooperative in 2022.</w:t>
      </w:r>
    </w:p>
    <w:sectPr w:rsidR="0096060F" w:rsidRPr="00987AC7" w:rsidSect="00181A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E90"/>
    <w:multiLevelType w:val="hybridMultilevel"/>
    <w:tmpl w:val="A0C2B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171BA"/>
    <w:multiLevelType w:val="hybridMultilevel"/>
    <w:tmpl w:val="969411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650D0A"/>
    <w:multiLevelType w:val="hybridMultilevel"/>
    <w:tmpl w:val="9E64E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506F5"/>
    <w:multiLevelType w:val="hybridMultilevel"/>
    <w:tmpl w:val="14206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B0FFD"/>
    <w:multiLevelType w:val="hybridMultilevel"/>
    <w:tmpl w:val="32B01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64554"/>
    <w:multiLevelType w:val="hybridMultilevel"/>
    <w:tmpl w:val="AF388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A70E4"/>
    <w:multiLevelType w:val="hybridMultilevel"/>
    <w:tmpl w:val="E00A77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991BDB"/>
    <w:multiLevelType w:val="hybridMultilevel"/>
    <w:tmpl w:val="DFCC2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77822"/>
    <w:multiLevelType w:val="hybridMultilevel"/>
    <w:tmpl w:val="C70C928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8494F67"/>
    <w:multiLevelType w:val="hybridMultilevel"/>
    <w:tmpl w:val="DE1A2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F7B6F"/>
    <w:multiLevelType w:val="hybridMultilevel"/>
    <w:tmpl w:val="3884A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770DBD"/>
    <w:multiLevelType w:val="hybridMultilevel"/>
    <w:tmpl w:val="6B062D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5B1B70"/>
    <w:multiLevelType w:val="hybridMultilevel"/>
    <w:tmpl w:val="AEC4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87CB9"/>
    <w:multiLevelType w:val="hybridMultilevel"/>
    <w:tmpl w:val="0F9C1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A4316A"/>
    <w:multiLevelType w:val="hybridMultilevel"/>
    <w:tmpl w:val="CA90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CB42C5"/>
    <w:multiLevelType w:val="hybridMultilevel"/>
    <w:tmpl w:val="9B30E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E83C8B"/>
    <w:multiLevelType w:val="hybridMultilevel"/>
    <w:tmpl w:val="E446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7E49A5"/>
    <w:multiLevelType w:val="hybridMultilevel"/>
    <w:tmpl w:val="7B5AB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3854A2"/>
    <w:multiLevelType w:val="hybridMultilevel"/>
    <w:tmpl w:val="36C48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401591"/>
    <w:multiLevelType w:val="hybridMultilevel"/>
    <w:tmpl w:val="EFA2D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427C3A"/>
    <w:multiLevelType w:val="hybridMultilevel"/>
    <w:tmpl w:val="3CEEF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054324"/>
    <w:multiLevelType w:val="hybridMultilevel"/>
    <w:tmpl w:val="E2125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472648"/>
    <w:multiLevelType w:val="hybridMultilevel"/>
    <w:tmpl w:val="654ED7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E5161FB"/>
    <w:multiLevelType w:val="hybridMultilevel"/>
    <w:tmpl w:val="45205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5D6EBE"/>
    <w:multiLevelType w:val="hybridMultilevel"/>
    <w:tmpl w:val="7D9C4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FF239F"/>
    <w:multiLevelType w:val="hybridMultilevel"/>
    <w:tmpl w:val="A0268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564876"/>
    <w:multiLevelType w:val="hybridMultilevel"/>
    <w:tmpl w:val="116A59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25678E"/>
    <w:multiLevelType w:val="hybridMultilevel"/>
    <w:tmpl w:val="E1984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741CA2"/>
    <w:multiLevelType w:val="hybridMultilevel"/>
    <w:tmpl w:val="44909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B06543"/>
    <w:multiLevelType w:val="hybridMultilevel"/>
    <w:tmpl w:val="CEECD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CE7553"/>
    <w:multiLevelType w:val="hybridMultilevel"/>
    <w:tmpl w:val="E3408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642A70"/>
    <w:multiLevelType w:val="hybridMultilevel"/>
    <w:tmpl w:val="656E8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9257178">
    <w:abstractNumId w:val="30"/>
  </w:num>
  <w:num w:numId="2" w16cid:durableId="911769429">
    <w:abstractNumId w:val="28"/>
  </w:num>
  <w:num w:numId="3" w16cid:durableId="1029259221">
    <w:abstractNumId w:val="24"/>
  </w:num>
  <w:num w:numId="4" w16cid:durableId="2132626675">
    <w:abstractNumId w:val="0"/>
  </w:num>
  <w:num w:numId="5" w16cid:durableId="1420062896">
    <w:abstractNumId w:val="29"/>
  </w:num>
  <w:num w:numId="6" w16cid:durableId="1404836779">
    <w:abstractNumId w:val="22"/>
  </w:num>
  <w:num w:numId="7" w16cid:durableId="410734239">
    <w:abstractNumId w:val="31"/>
  </w:num>
  <w:num w:numId="8" w16cid:durableId="763115491">
    <w:abstractNumId w:val="26"/>
  </w:num>
  <w:num w:numId="9" w16cid:durableId="1133019017">
    <w:abstractNumId w:val="10"/>
  </w:num>
  <w:num w:numId="10" w16cid:durableId="1214120455">
    <w:abstractNumId w:val="25"/>
  </w:num>
  <w:num w:numId="11" w16cid:durableId="727993008">
    <w:abstractNumId w:val="9"/>
  </w:num>
  <w:num w:numId="12" w16cid:durableId="972977868">
    <w:abstractNumId w:val="13"/>
  </w:num>
  <w:num w:numId="13" w16cid:durableId="617835182">
    <w:abstractNumId w:val="12"/>
  </w:num>
  <w:num w:numId="14" w16cid:durableId="240601969">
    <w:abstractNumId w:val="17"/>
  </w:num>
  <w:num w:numId="15" w16cid:durableId="309554432">
    <w:abstractNumId w:val="5"/>
  </w:num>
  <w:num w:numId="16" w16cid:durableId="1460955128">
    <w:abstractNumId w:val="23"/>
  </w:num>
  <w:num w:numId="17" w16cid:durableId="1834486306">
    <w:abstractNumId w:val="21"/>
  </w:num>
  <w:num w:numId="18" w16cid:durableId="1325740622">
    <w:abstractNumId w:val="16"/>
  </w:num>
  <w:num w:numId="19" w16cid:durableId="920869575">
    <w:abstractNumId w:val="20"/>
  </w:num>
  <w:num w:numId="20" w16cid:durableId="1860774090">
    <w:abstractNumId w:val="2"/>
  </w:num>
  <w:num w:numId="21" w16cid:durableId="229538041">
    <w:abstractNumId w:val="15"/>
  </w:num>
  <w:num w:numId="22" w16cid:durableId="1709838042">
    <w:abstractNumId w:val="3"/>
  </w:num>
  <w:num w:numId="23" w16cid:durableId="1377970233">
    <w:abstractNumId w:val="18"/>
  </w:num>
  <w:num w:numId="24" w16cid:durableId="853540868">
    <w:abstractNumId w:val="19"/>
  </w:num>
  <w:num w:numId="25" w16cid:durableId="2100635189">
    <w:abstractNumId w:val="27"/>
  </w:num>
  <w:num w:numId="26" w16cid:durableId="341051325">
    <w:abstractNumId w:val="4"/>
  </w:num>
  <w:num w:numId="27" w16cid:durableId="1278833802">
    <w:abstractNumId w:val="7"/>
  </w:num>
  <w:num w:numId="28" w16cid:durableId="578294545">
    <w:abstractNumId w:val="14"/>
  </w:num>
  <w:num w:numId="29" w16cid:durableId="2133012906">
    <w:abstractNumId w:val="6"/>
  </w:num>
  <w:num w:numId="30" w16cid:durableId="93986564">
    <w:abstractNumId w:val="11"/>
  </w:num>
  <w:num w:numId="31" w16cid:durableId="1969359501">
    <w:abstractNumId w:val="8"/>
  </w:num>
  <w:num w:numId="32" w16cid:durableId="15545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4DE"/>
    <w:rsid w:val="00000179"/>
    <w:rsid w:val="00002E6D"/>
    <w:rsid w:val="000322A7"/>
    <w:rsid w:val="000574DE"/>
    <w:rsid w:val="00085065"/>
    <w:rsid w:val="000A76E0"/>
    <w:rsid w:val="000A7875"/>
    <w:rsid w:val="000C7F1C"/>
    <w:rsid w:val="000D6AC5"/>
    <w:rsid w:val="0013100E"/>
    <w:rsid w:val="00181AA8"/>
    <w:rsid w:val="001910D5"/>
    <w:rsid w:val="001A08EF"/>
    <w:rsid w:val="002659D7"/>
    <w:rsid w:val="002A0D5F"/>
    <w:rsid w:val="002E6CAE"/>
    <w:rsid w:val="00317572"/>
    <w:rsid w:val="00330715"/>
    <w:rsid w:val="00366506"/>
    <w:rsid w:val="00386A7E"/>
    <w:rsid w:val="00395CA8"/>
    <w:rsid w:val="003D27DA"/>
    <w:rsid w:val="003E2200"/>
    <w:rsid w:val="00400AE1"/>
    <w:rsid w:val="00430CE0"/>
    <w:rsid w:val="0048798E"/>
    <w:rsid w:val="00494426"/>
    <w:rsid w:val="00514B83"/>
    <w:rsid w:val="0053317D"/>
    <w:rsid w:val="005376DE"/>
    <w:rsid w:val="005602BA"/>
    <w:rsid w:val="00596692"/>
    <w:rsid w:val="00597EAA"/>
    <w:rsid w:val="005E4670"/>
    <w:rsid w:val="00600610"/>
    <w:rsid w:val="006618B5"/>
    <w:rsid w:val="00677245"/>
    <w:rsid w:val="006A787C"/>
    <w:rsid w:val="006E46B3"/>
    <w:rsid w:val="007158A2"/>
    <w:rsid w:val="00724DAF"/>
    <w:rsid w:val="00751DBF"/>
    <w:rsid w:val="007B2F2D"/>
    <w:rsid w:val="007D2035"/>
    <w:rsid w:val="00810B2B"/>
    <w:rsid w:val="00821DFB"/>
    <w:rsid w:val="00822F34"/>
    <w:rsid w:val="0083641D"/>
    <w:rsid w:val="00852422"/>
    <w:rsid w:val="00863341"/>
    <w:rsid w:val="008749A3"/>
    <w:rsid w:val="008778A1"/>
    <w:rsid w:val="008909CD"/>
    <w:rsid w:val="008B65E0"/>
    <w:rsid w:val="008C1D47"/>
    <w:rsid w:val="008C59F6"/>
    <w:rsid w:val="008F2741"/>
    <w:rsid w:val="008F50DC"/>
    <w:rsid w:val="00900590"/>
    <w:rsid w:val="00906466"/>
    <w:rsid w:val="009123BB"/>
    <w:rsid w:val="00951115"/>
    <w:rsid w:val="0096060F"/>
    <w:rsid w:val="0097769B"/>
    <w:rsid w:val="00987AC7"/>
    <w:rsid w:val="009B0C1D"/>
    <w:rsid w:val="009C2F47"/>
    <w:rsid w:val="009E6895"/>
    <w:rsid w:val="00A208DA"/>
    <w:rsid w:val="00A80E9A"/>
    <w:rsid w:val="00A86D9E"/>
    <w:rsid w:val="00AE1ADE"/>
    <w:rsid w:val="00AE5846"/>
    <w:rsid w:val="00AF09CA"/>
    <w:rsid w:val="00AF4C78"/>
    <w:rsid w:val="00B27F75"/>
    <w:rsid w:val="00B376A8"/>
    <w:rsid w:val="00B50EAF"/>
    <w:rsid w:val="00B56289"/>
    <w:rsid w:val="00C0107A"/>
    <w:rsid w:val="00C31D67"/>
    <w:rsid w:val="00C44E4A"/>
    <w:rsid w:val="00C52FC7"/>
    <w:rsid w:val="00C60F63"/>
    <w:rsid w:val="00C655CF"/>
    <w:rsid w:val="00CB6475"/>
    <w:rsid w:val="00CE23C3"/>
    <w:rsid w:val="00D73C27"/>
    <w:rsid w:val="00DB0499"/>
    <w:rsid w:val="00E069FF"/>
    <w:rsid w:val="00E458C6"/>
    <w:rsid w:val="00E55AC6"/>
    <w:rsid w:val="00E77C3A"/>
    <w:rsid w:val="00E93280"/>
    <w:rsid w:val="00ED096C"/>
    <w:rsid w:val="00ED4ED1"/>
    <w:rsid w:val="00F3505A"/>
    <w:rsid w:val="00F82610"/>
    <w:rsid w:val="00FC2C04"/>
    <w:rsid w:val="00FE3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415734"/>
  <w15:chartTrackingRefBased/>
  <w15:docId w15:val="{12709937-3F9C-B042-A5F2-2E94FBDF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4DE"/>
    <w:pPr>
      <w:ind w:left="720"/>
      <w:contextualSpacing/>
    </w:pPr>
  </w:style>
  <w:style w:type="character" w:styleId="Strong">
    <w:name w:val="Strong"/>
    <w:basedOn w:val="DefaultParagraphFont"/>
    <w:uiPriority w:val="22"/>
    <w:qFormat/>
    <w:rsid w:val="0096060F"/>
    <w:rPr>
      <w:b/>
      <w:bCs/>
    </w:rPr>
  </w:style>
  <w:style w:type="paragraph" w:styleId="NormalWeb">
    <w:name w:val="Normal (Web)"/>
    <w:basedOn w:val="Normal"/>
    <w:uiPriority w:val="99"/>
    <w:unhideWhenUsed/>
    <w:rsid w:val="0096060F"/>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8749A3"/>
  </w:style>
  <w:style w:type="character" w:customStyle="1" w:styleId="markfier3ip2d">
    <w:name w:val="markfier3ip2d"/>
    <w:basedOn w:val="DefaultParagraphFont"/>
    <w:rsid w:val="00430CE0"/>
  </w:style>
  <w:style w:type="character" w:styleId="Hyperlink">
    <w:name w:val="Hyperlink"/>
    <w:basedOn w:val="DefaultParagraphFont"/>
    <w:uiPriority w:val="99"/>
    <w:unhideWhenUsed/>
    <w:rsid w:val="0048798E"/>
    <w:rPr>
      <w:color w:val="0563C1" w:themeColor="hyperlink"/>
      <w:u w:val="single"/>
    </w:rPr>
  </w:style>
  <w:style w:type="character" w:styleId="UnresolvedMention">
    <w:name w:val="Unresolved Mention"/>
    <w:basedOn w:val="DefaultParagraphFont"/>
    <w:uiPriority w:val="99"/>
    <w:semiHidden/>
    <w:unhideWhenUsed/>
    <w:rsid w:val="00C44E4A"/>
    <w:rPr>
      <w:color w:val="605E5C"/>
      <w:shd w:val="clear" w:color="auto" w:fill="E1DFDD"/>
    </w:rPr>
  </w:style>
  <w:style w:type="character" w:styleId="Emphasis">
    <w:name w:val="Emphasis"/>
    <w:basedOn w:val="DefaultParagraphFont"/>
    <w:uiPriority w:val="20"/>
    <w:qFormat/>
    <w:rsid w:val="00366506"/>
    <w:rPr>
      <w:i/>
      <w:iCs/>
    </w:rPr>
  </w:style>
  <w:style w:type="character" w:styleId="FollowedHyperlink">
    <w:name w:val="FollowedHyperlink"/>
    <w:basedOn w:val="DefaultParagraphFont"/>
    <w:uiPriority w:val="99"/>
    <w:semiHidden/>
    <w:unhideWhenUsed/>
    <w:rsid w:val="0083641D"/>
    <w:rPr>
      <w:color w:val="954F72" w:themeColor="followedHyperlink"/>
      <w:u w:val="single"/>
    </w:rPr>
  </w:style>
  <w:style w:type="table" w:styleId="TableGrid">
    <w:name w:val="Table Grid"/>
    <w:basedOn w:val="TableNormal"/>
    <w:uiPriority w:val="39"/>
    <w:rsid w:val="00002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639222">
      <w:bodyDiv w:val="1"/>
      <w:marLeft w:val="0"/>
      <w:marRight w:val="0"/>
      <w:marTop w:val="0"/>
      <w:marBottom w:val="0"/>
      <w:divBdr>
        <w:top w:val="none" w:sz="0" w:space="0" w:color="auto"/>
        <w:left w:val="none" w:sz="0" w:space="0" w:color="auto"/>
        <w:bottom w:val="none" w:sz="0" w:space="0" w:color="auto"/>
        <w:right w:val="none" w:sz="0" w:space="0" w:color="auto"/>
      </w:divBdr>
    </w:div>
    <w:div w:id="311181328">
      <w:bodyDiv w:val="1"/>
      <w:marLeft w:val="0"/>
      <w:marRight w:val="0"/>
      <w:marTop w:val="0"/>
      <w:marBottom w:val="0"/>
      <w:divBdr>
        <w:top w:val="none" w:sz="0" w:space="0" w:color="auto"/>
        <w:left w:val="none" w:sz="0" w:space="0" w:color="auto"/>
        <w:bottom w:val="none" w:sz="0" w:space="0" w:color="auto"/>
        <w:right w:val="none" w:sz="0" w:space="0" w:color="auto"/>
      </w:divBdr>
    </w:div>
    <w:div w:id="331031567">
      <w:bodyDiv w:val="1"/>
      <w:marLeft w:val="0"/>
      <w:marRight w:val="0"/>
      <w:marTop w:val="0"/>
      <w:marBottom w:val="0"/>
      <w:divBdr>
        <w:top w:val="none" w:sz="0" w:space="0" w:color="auto"/>
        <w:left w:val="none" w:sz="0" w:space="0" w:color="auto"/>
        <w:bottom w:val="none" w:sz="0" w:space="0" w:color="auto"/>
        <w:right w:val="none" w:sz="0" w:space="0" w:color="auto"/>
      </w:divBdr>
    </w:div>
    <w:div w:id="370570122">
      <w:bodyDiv w:val="1"/>
      <w:marLeft w:val="0"/>
      <w:marRight w:val="0"/>
      <w:marTop w:val="0"/>
      <w:marBottom w:val="0"/>
      <w:divBdr>
        <w:top w:val="none" w:sz="0" w:space="0" w:color="auto"/>
        <w:left w:val="none" w:sz="0" w:space="0" w:color="auto"/>
        <w:bottom w:val="none" w:sz="0" w:space="0" w:color="auto"/>
        <w:right w:val="none" w:sz="0" w:space="0" w:color="auto"/>
      </w:divBdr>
    </w:div>
    <w:div w:id="490877392">
      <w:bodyDiv w:val="1"/>
      <w:marLeft w:val="0"/>
      <w:marRight w:val="0"/>
      <w:marTop w:val="0"/>
      <w:marBottom w:val="0"/>
      <w:divBdr>
        <w:top w:val="none" w:sz="0" w:space="0" w:color="auto"/>
        <w:left w:val="none" w:sz="0" w:space="0" w:color="auto"/>
        <w:bottom w:val="none" w:sz="0" w:space="0" w:color="auto"/>
        <w:right w:val="none" w:sz="0" w:space="0" w:color="auto"/>
      </w:divBdr>
    </w:div>
    <w:div w:id="601769175">
      <w:bodyDiv w:val="1"/>
      <w:marLeft w:val="0"/>
      <w:marRight w:val="0"/>
      <w:marTop w:val="0"/>
      <w:marBottom w:val="0"/>
      <w:divBdr>
        <w:top w:val="none" w:sz="0" w:space="0" w:color="auto"/>
        <w:left w:val="none" w:sz="0" w:space="0" w:color="auto"/>
        <w:bottom w:val="none" w:sz="0" w:space="0" w:color="auto"/>
        <w:right w:val="none" w:sz="0" w:space="0" w:color="auto"/>
      </w:divBdr>
    </w:div>
    <w:div w:id="670720960">
      <w:bodyDiv w:val="1"/>
      <w:marLeft w:val="0"/>
      <w:marRight w:val="0"/>
      <w:marTop w:val="0"/>
      <w:marBottom w:val="0"/>
      <w:divBdr>
        <w:top w:val="none" w:sz="0" w:space="0" w:color="auto"/>
        <w:left w:val="none" w:sz="0" w:space="0" w:color="auto"/>
        <w:bottom w:val="none" w:sz="0" w:space="0" w:color="auto"/>
        <w:right w:val="none" w:sz="0" w:space="0" w:color="auto"/>
      </w:divBdr>
    </w:div>
    <w:div w:id="694310493">
      <w:bodyDiv w:val="1"/>
      <w:marLeft w:val="0"/>
      <w:marRight w:val="0"/>
      <w:marTop w:val="0"/>
      <w:marBottom w:val="0"/>
      <w:divBdr>
        <w:top w:val="none" w:sz="0" w:space="0" w:color="auto"/>
        <w:left w:val="none" w:sz="0" w:space="0" w:color="auto"/>
        <w:bottom w:val="none" w:sz="0" w:space="0" w:color="auto"/>
        <w:right w:val="none" w:sz="0" w:space="0" w:color="auto"/>
      </w:divBdr>
    </w:div>
    <w:div w:id="813184694">
      <w:bodyDiv w:val="1"/>
      <w:marLeft w:val="0"/>
      <w:marRight w:val="0"/>
      <w:marTop w:val="0"/>
      <w:marBottom w:val="0"/>
      <w:divBdr>
        <w:top w:val="none" w:sz="0" w:space="0" w:color="auto"/>
        <w:left w:val="none" w:sz="0" w:space="0" w:color="auto"/>
        <w:bottom w:val="none" w:sz="0" w:space="0" w:color="auto"/>
        <w:right w:val="none" w:sz="0" w:space="0" w:color="auto"/>
      </w:divBdr>
    </w:div>
    <w:div w:id="988633013">
      <w:bodyDiv w:val="1"/>
      <w:marLeft w:val="0"/>
      <w:marRight w:val="0"/>
      <w:marTop w:val="0"/>
      <w:marBottom w:val="0"/>
      <w:divBdr>
        <w:top w:val="none" w:sz="0" w:space="0" w:color="auto"/>
        <w:left w:val="none" w:sz="0" w:space="0" w:color="auto"/>
        <w:bottom w:val="none" w:sz="0" w:space="0" w:color="auto"/>
        <w:right w:val="none" w:sz="0" w:space="0" w:color="auto"/>
      </w:divBdr>
    </w:div>
    <w:div w:id="1026442270">
      <w:bodyDiv w:val="1"/>
      <w:marLeft w:val="0"/>
      <w:marRight w:val="0"/>
      <w:marTop w:val="0"/>
      <w:marBottom w:val="0"/>
      <w:divBdr>
        <w:top w:val="none" w:sz="0" w:space="0" w:color="auto"/>
        <w:left w:val="none" w:sz="0" w:space="0" w:color="auto"/>
        <w:bottom w:val="none" w:sz="0" w:space="0" w:color="auto"/>
        <w:right w:val="none" w:sz="0" w:space="0" w:color="auto"/>
      </w:divBdr>
    </w:div>
    <w:div w:id="1209800563">
      <w:bodyDiv w:val="1"/>
      <w:marLeft w:val="0"/>
      <w:marRight w:val="0"/>
      <w:marTop w:val="0"/>
      <w:marBottom w:val="0"/>
      <w:divBdr>
        <w:top w:val="none" w:sz="0" w:space="0" w:color="auto"/>
        <w:left w:val="none" w:sz="0" w:space="0" w:color="auto"/>
        <w:bottom w:val="none" w:sz="0" w:space="0" w:color="auto"/>
        <w:right w:val="none" w:sz="0" w:space="0" w:color="auto"/>
      </w:divBdr>
    </w:div>
    <w:div w:id="1214391914">
      <w:bodyDiv w:val="1"/>
      <w:marLeft w:val="0"/>
      <w:marRight w:val="0"/>
      <w:marTop w:val="0"/>
      <w:marBottom w:val="0"/>
      <w:divBdr>
        <w:top w:val="none" w:sz="0" w:space="0" w:color="auto"/>
        <w:left w:val="none" w:sz="0" w:space="0" w:color="auto"/>
        <w:bottom w:val="none" w:sz="0" w:space="0" w:color="auto"/>
        <w:right w:val="none" w:sz="0" w:space="0" w:color="auto"/>
      </w:divBdr>
    </w:div>
    <w:div w:id="1314333357">
      <w:bodyDiv w:val="1"/>
      <w:marLeft w:val="0"/>
      <w:marRight w:val="0"/>
      <w:marTop w:val="0"/>
      <w:marBottom w:val="0"/>
      <w:divBdr>
        <w:top w:val="none" w:sz="0" w:space="0" w:color="auto"/>
        <w:left w:val="none" w:sz="0" w:space="0" w:color="auto"/>
        <w:bottom w:val="none" w:sz="0" w:space="0" w:color="auto"/>
        <w:right w:val="none" w:sz="0" w:space="0" w:color="auto"/>
      </w:divBdr>
    </w:div>
    <w:div w:id="1342463780">
      <w:bodyDiv w:val="1"/>
      <w:marLeft w:val="0"/>
      <w:marRight w:val="0"/>
      <w:marTop w:val="0"/>
      <w:marBottom w:val="0"/>
      <w:divBdr>
        <w:top w:val="none" w:sz="0" w:space="0" w:color="auto"/>
        <w:left w:val="none" w:sz="0" w:space="0" w:color="auto"/>
        <w:bottom w:val="none" w:sz="0" w:space="0" w:color="auto"/>
        <w:right w:val="none" w:sz="0" w:space="0" w:color="auto"/>
      </w:divBdr>
    </w:div>
    <w:div w:id="1735471280">
      <w:bodyDiv w:val="1"/>
      <w:marLeft w:val="0"/>
      <w:marRight w:val="0"/>
      <w:marTop w:val="0"/>
      <w:marBottom w:val="0"/>
      <w:divBdr>
        <w:top w:val="none" w:sz="0" w:space="0" w:color="auto"/>
        <w:left w:val="none" w:sz="0" w:space="0" w:color="auto"/>
        <w:bottom w:val="none" w:sz="0" w:space="0" w:color="auto"/>
        <w:right w:val="none" w:sz="0" w:space="0" w:color="auto"/>
      </w:divBdr>
    </w:div>
    <w:div w:id="1755780024">
      <w:bodyDiv w:val="1"/>
      <w:marLeft w:val="0"/>
      <w:marRight w:val="0"/>
      <w:marTop w:val="0"/>
      <w:marBottom w:val="0"/>
      <w:divBdr>
        <w:top w:val="none" w:sz="0" w:space="0" w:color="auto"/>
        <w:left w:val="none" w:sz="0" w:space="0" w:color="auto"/>
        <w:bottom w:val="none" w:sz="0" w:space="0" w:color="auto"/>
        <w:right w:val="none" w:sz="0" w:space="0" w:color="auto"/>
      </w:divBdr>
    </w:div>
    <w:div w:id="1774663170">
      <w:bodyDiv w:val="1"/>
      <w:marLeft w:val="0"/>
      <w:marRight w:val="0"/>
      <w:marTop w:val="0"/>
      <w:marBottom w:val="0"/>
      <w:divBdr>
        <w:top w:val="none" w:sz="0" w:space="0" w:color="auto"/>
        <w:left w:val="none" w:sz="0" w:space="0" w:color="auto"/>
        <w:bottom w:val="none" w:sz="0" w:space="0" w:color="auto"/>
        <w:right w:val="none" w:sz="0" w:space="0" w:color="auto"/>
      </w:divBdr>
    </w:div>
    <w:div w:id="2065062375">
      <w:bodyDiv w:val="1"/>
      <w:marLeft w:val="0"/>
      <w:marRight w:val="0"/>
      <w:marTop w:val="0"/>
      <w:marBottom w:val="0"/>
      <w:divBdr>
        <w:top w:val="none" w:sz="0" w:space="0" w:color="auto"/>
        <w:left w:val="none" w:sz="0" w:space="0" w:color="auto"/>
        <w:bottom w:val="none" w:sz="0" w:space="0" w:color="auto"/>
        <w:right w:val="none" w:sz="0" w:space="0" w:color="auto"/>
      </w:divBdr>
    </w:div>
    <w:div w:id="2092698556">
      <w:bodyDiv w:val="1"/>
      <w:marLeft w:val="0"/>
      <w:marRight w:val="0"/>
      <w:marTop w:val="0"/>
      <w:marBottom w:val="0"/>
      <w:divBdr>
        <w:top w:val="none" w:sz="0" w:space="0" w:color="auto"/>
        <w:left w:val="none" w:sz="0" w:space="0" w:color="auto"/>
        <w:bottom w:val="none" w:sz="0" w:space="0" w:color="auto"/>
        <w:right w:val="none" w:sz="0" w:space="0" w:color="auto"/>
      </w:divBdr>
    </w:div>
    <w:div w:id="2110469936">
      <w:bodyDiv w:val="1"/>
      <w:marLeft w:val="0"/>
      <w:marRight w:val="0"/>
      <w:marTop w:val="0"/>
      <w:marBottom w:val="0"/>
      <w:divBdr>
        <w:top w:val="none" w:sz="0" w:space="0" w:color="auto"/>
        <w:left w:val="none" w:sz="0" w:space="0" w:color="auto"/>
        <w:bottom w:val="none" w:sz="0" w:space="0" w:color="auto"/>
        <w:right w:val="none" w:sz="0" w:space="0" w:color="auto"/>
      </w:divBdr>
    </w:div>
    <w:div w:id="212002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rginiarealtors.org/about-us/our-team/committee-overview/" TargetMode="External"/><Relationship Id="rId3" Type="http://schemas.openxmlformats.org/officeDocument/2006/relationships/settings" Target="settings.xml"/><Relationship Id="rId7" Type="http://schemas.openxmlformats.org/officeDocument/2006/relationships/hyperlink" Target="https://virginiarealtors.org/health-insurance-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www.virginiarealtors.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TotalTime>
  <Pages>4</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Spensieri</dc:creator>
  <cp:keywords/>
  <dc:description/>
  <cp:lastModifiedBy>Robin Spensieri</cp:lastModifiedBy>
  <cp:revision>78</cp:revision>
  <dcterms:created xsi:type="dcterms:W3CDTF">2021-07-07T20:53:00Z</dcterms:created>
  <dcterms:modified xsi:type="dcterms:W3CDTF">2022-05-24T20:03:00Z</dcterms:modified>
</cp:coreProperties>
</file>