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1787F" w14:textId="4A4B7139" w:rsidR="000E6E54" w:rsidRDefault="00BB1F02" w:rsidP="00BA4F4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B4384F4" wp14:editId="670ED705">
            <wp:extent cx="5943600" cy="1174115"/>
            <wp:effectExtent l="0" t="0" r="0" b="0"/>
            <wp:docPr id="2" name="Picture 2" descr="A picture containing char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446CC1AB" w14:textId="756F4107" w:rsidR="00EF2F38" w:rsidRDefault="00EF2F38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1EA879" w14:textId="77777777" w:rsidR="009A179E" w:rsidRDefault="009A179E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65A4C7" w14:textId="4BCD6236" w:rsidR="009A179E" w:rsidRPr="009A179E" w:rsidRDefault="009D0EED" w:rsidP="009A179E">
      <w:pPr>
        <w:shd w:val="clear" w:color="auto" w:fill="FFFFFF"/>
        <w:jc w:val="center"/>
        <w:rPr>
          <w:rFonts w:ascii="Calibri" w:hAnsi="Calibri" w:cs="Calibri"/>
          <w:b/>
          <w:bCs/>
          <w:color w:val="201F1E"/>
        </w:rPr>
      </w:pPr>
      <w:r>
        <w:rPr>
          <w:rFonts w:ascii="Calibri" w:hAnsi="Calibri" w:cs="Calibri"/>
          <w:b/>
          <w:bCs/>
          <w:color w:val="201F1E"/>
        </w:rPr>
        <w:t>Virginia’s Inventory of Homes Shrinks Rapidly</w:t>
      </w:r>
    </w:p>
    <w:p w14:paraId="326CB224" w14:textId="5C470E2D" w:rsidR="0021335D" w:rsidRPr="0021335D" w:rsidRDefault="009D0EED" w:rsidP="0021335D">
      <w:pPr>
        <w:jc w:val="center"/>
      </w:pPr>
      <w:r>
        <w:rPr>
          <w:rFonts w:ascii="Calibri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>The commonwealth sees fewer and fewer sellers entering the housing market</w:t>
      </w:r>
    </w:p>
    <w:p w14:paraId="587DFBAD" w14:textId="77777777" w:rsidR="009F02BE" w:rsidRDefault="009F02BE" w:rsidP="009F02BE">
      <w:pPr>
        <w:pStyle w:val="NoSpacing"/>
      </w:pPr>
    </w:p>
    <w:p w14:paraId="0ED8E0B1" w14:textId="5DFA7D7A" w:rsidR="009D0EED" w:rsidRPr="009D0EED" w:rsidRDefault="00F45D5D" w:rsidP="009D0EED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21335D">
        <w:rPr>
          <w:rFonts w:asciiTheme="minorHAnsi" w:hAnsiTheme="minorHAnsi" w:cstheme="minorHAnsi"/>
          <w:sz w:val="22"/>
          <w:szCs w:val="22"/>
        </w:rPr>
        <w:t>Richmond</w:t>
      </w:r>
      <w:r w:rsidR="00BA4F47" w:rsidRPr="0021335D">
        <w:rPr>
          <w:rFonts w:asciiTheme="minorHAnsi" w:hAnsiTheme="minorHAnsi" w:cstheme="minorHAnsi"/>
          <w:sz w:val="22"/>
          <w:szCs w:val="22"/>
        </w:rPr>
        <w:t>, VA – (</w:t>
      </w:r>
      <w:r w:rsidR="009D0EED">
        <w:rPr>
          <w:rFonts w:asciiTheme="minorHAnsi" w:hAnsiTheme="minorHAnsi" w:cstheme="minorHAnsi"/>
          <w:sz w:val="22"/>
          <w:szCs w:val="22"/>
        </w:rPr>
        <w:t>December 21</w:t>
      </w:r>
      <w:r w:rsidR="00BA4F47" w:rsidRPr="0021335D">
        <w:rPr>
          <w:rFonts w:asciiTheme="minorHAnsi" w:hAnsiTheme="minorHAnsi" w:cstheme="minorHAnsi"/>
          <w:sz w:val="22"/>
          <w:szCs w:val="22"/>
        </w:rPr>
        <w:t xml:space="preserve">, </w:t>
      </w:r>
      <w:r w:rsidR="00AB2434" w:rsidRPr="0021335D">
        <w:rPr>
          <w:rFonts w:asciiTheme="minorHAnsi" w:hAnsiTheme="minorHAnsi" w:cstheme="minorHAnsi"/>
          <w:sz w:val="22"/>
          <w:szCs w:val="22"/>
        </w:rPr>
        <w:t>202</w:t>
      </w:r>
      <w:r w:rsidR="00AD34AC" w:rsidRPr="0021335D">
        <w:rPr>
          <w:rFonts w:asciiTheme="minorHAnsi" w:hAnsiTheme="minorHAnsi" w:cstheme="minorHAnsi"/>
          <w:sz w:val="22"/>
          <w:szCs w:val="22"/>
        </w:rPr>
        <w:t>1</w:t>
      </w:r>
      <w:r w:rsidR="00BA4F47" w:rsidRPr="0021335D">
        <w:rPr>
          <w:rFonts w:asciiTheme="minorHAnsi" w:hAnsiTheme="minorHAnsi" w:cstheme="minorHAnsi"/>
          <w:sz w:val="22"/>
          <w:szCs w:val="22"/>
        </w:rPr>
        <w:t xml:space="preserve">) – </w:t>
      </w:r>
      <w:r w:rsidR="00AE5D7A" w:rsidRPr="0021335D">
        <w:rPr>
          <w:rFonts w:asciiTheme="minorHAnsi" w:hAnsiTheme="minorHAnsi" w:cstheme="minorHAnsi"/>
          <w:sz w:val="22"/>
          <w:szCs w:val="22"/>
        </w:rPr>
        <w:t xml:space="preserve">According to the </w:t>
      </w:r>
      <w:hyperlink r:id="rId8" w:history="1">
        <w:r w:rsidR="009D0EED">
          <w:rPr>
            <w:rStyle w:val="Hyperlink"/>
            <w:rFonts w:asciiTheme="minorHAnsi" w:hAnsiTheme="minorHAnsi" w:cstheme="minorHAnsi"/>
            <w:sz w:val="22"/>
            <w:szCs w:val="22"/>
          </w:rPr>
          <w:t>November</w:t>
        </w:r>
        <w:r w:rsidR="00F25106" w:rsidRPr="00B10BD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2021 Homes Sales Report</w:t>
        </w:r>
      </w:hyperlink>
      <w:r w:rsidR="00AE5D7A" w:rsidRPr="0021335D">
        <w:rPr>
          <w:rFonts w:asciiTheme="minorHAnsi" w:hAnsiTheme="minorHAnsi" w:cstheme="minorHAnsi"/>
          <w:sz w:val="22"/>
          <w:szCs w:val="22"/>
        </w:rPr>
        <w:t xml:space="preserve"> released </w:t>
      </w:r>
      <w:r w:rsidR="00AE5D7A" w:rsidRPr="009D0EED">
        <w:rPr>
          <w:rFonts w:asciiTheme="minorHAnsi" w:hAnsiTheme="minorHAnsi" w:cstheme="minorHAnsi"/>
          <w:sz w:val="22"/>
          <w:szCs w:val="22"/>
        </w:rPr>
        <w:t xml:space="preserve">by Virginia REALTORS®, </w:t>
      </w:r>
      <w:r w:rsidR="009D0EED" w:rsidRPr="009D0EED">
        <w:rPr>
          <w:rFonts w:asciiTheme="minorHAnsi" w:hAnsiTheme="minorHAnsi" w:cstheme="minorHAnsi"/>
          <w:sz w:val="22"/>
          <w:szCs w:val="22"/>
        </w:rPr>
        <w:t>Virginia’s inventory of homes continues to decline. At the end of November, there were just 16,242 active listings across the commonwealth—nearly 25% less than the same time last year.</w:t>
      </w:r>
    </w:p>
    <w:p w14:paraId="370A22C7" w14:textId="0D2308EC" w:rsidR="009D0EED" w:rsidRPr="009D0EED" w:rsidRDefault="009D0EED" w:rsidP="009D0EED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9D0EED">
        <w:rPr>
          <w:rFonts w:asciiTheme="minorHAnsi" w:hAnsiTheme="minorHAnsi" w:cstheme="minorHAnsi"/>
          <w:sz w:val="22"/>
          <w:szCs w:val="22"/>
        </w:rPr>
        <w:t>While inventory has been shrinking for many years, the rate of decline had been slowing down a bit over the summer. Inventory began to fall sharply again, starting in October, as fewer new listings were coming on the market.</w:t>
      </w:r>
      <w:r w:rsidRPr="009D0EED">
        <w:rPr>
          <w:rFonts w:asciiTheme="minorHAnsi" w:hAnsiTheme="minorHAnsi" w:cstheme="minorHAnsi"/>
          <w:sz w:val="22"/>
          <w:szCs w:val="22"/>
        </w:rPr>
        <w:t xml:space="preserve"> Compared to five years ago,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9D0EED">
        <w:rPr>
          <w:rFonts w:asciiTheme="minorHAnsi" w:hAnsiTheme="minorHAnsi" w:cstheme="minorHAnsi"/>
          <w:sz w:val="22"/>
          <w:szCs w:val="22"/>
        </w:rPr>
        <w:t xml:space="preserve">total supply in </w:t>
      </w:r>
      <w:r>
        <w:rPr>
          <w:rFonts w:asciiTheme="minorHAnsi" w:hAnsiTheme="minorHAnsi" w:cstheme="minorHAnsi"/>
          <w:sz w:val="22"/>
          <w:szCs w:val="22"/>
        </w:rPr>
        <w:t>Virginia’s</w:t>
      </w:r>
      <w:r w:rsidRPr="009D0EED">
        <w:rPr>
          <w:rFonts w:asciiTheme="minorHAnsi" w:hAnsiTheme="minorHAnsi" w:cstheme="minorHAnsi"/>
          <w:sz w:val="22"/>
          <w:szCs w:val="22"/>
        </w:rPr>
        <w:t xml:space="preserve"> housing market is about one-third of the level it had been. </w:t>
      </w:r>
    </w:p>
    <w:p w14:paraId="6028F9D2" w14:textId="420B5D4B" w:rsidR="009D0EED" w:rsidRPr="009D0EED" w:rsidRDefault="009D0EED" w:rsidP="009D0EED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9D0EED">
        <w:rPr>
          <w:rFonts w:asciiTheme="minorHAnsi" w:hAnsiTheme="minorHAnsi" w:cstheme="minorHAnsi"/>
          <w:sz w:val="22"/>
          <w:szCs w:val="22"/>
        </w:rPr>
        <w:t xml:space="preserve">There was some expectation that supply would edge up this fall as would-be sellers look to enter the market before interest rates </w:t>
      </w:r>
      <w:r>
        <w:rPr>
          <w:rFonts w:asciiTheme="minorHAnsi" w:hAnsiTheme="minorHAnsi" w:cstheme="minorHAnsi"/>
          <w:sz w:val="22"/>
          <w:szCs w:val="22"/>
        </w:rPr>
        <w:t xml:space="preserve">rise and </w:t>
      </w:r>
      <w:r w:rsidRPr="009D0EED">
        <w:rPr>
          <w:rFonts w:asciiTheme="minorHAnsi" w:hAnsiTheme="minorHAnsi" w:cstheme="minorHAnsi"/>
          <w:sz w:val="22"/>
          <w:szCs w:val="22"/>
        </w:rPr>
        <w:t>potentially dampen demand, but that has not yet occurred.</w:t>
      </w:r>
    </w:p>
    <w:p w14:paraId="5E2383CA" w14:textId="4906D30C" w:rsidR="009D0EED" w:rsidRPr="009D0EED" w:rsidRDefault="009D0EED" w:rsidP="009D0EED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9D0EED">
        <w:rPr>
          <w:rFonts w:asciiTheme="minorHAnsi" w:hAnsiTheme="minorHAnsi" w:cstheme="minorHAnsi"/>
          <w:sz w:val="22"/>
          <w:szCs w:val="22"/>
        </w:rPr>
        <w:t>While inventory continues creeping down, buyer demand remains high. In total, t</w:t>
      </w:r>
      <w:r w:rsidRPr="009D0EED">
        <w:rPr>
          <w:rFonts w:asciiTheme="minorHAnsi" w:hAnsiTheme="minorHAnsi" w:cstheme="minorHAnsi"/>
          <w:sz w:val="22"/>
          <w:szCs w:val="22"/>
        </w:rPr>
        <w:t xml:space="preserve">here were 12,134 home sales in Virginia in November 2021, which is up 3.7% from last year at this time. </w:t>
      </w:r>
      <w:r w:rsidRPr="009D0EED">
        <w:rPr>
          <w:rFonts w:asciiTheme="minorHAnsi" w:hAnsiTheme="minorHAnsi" w:cstheme="minorHAnsi"/>
          <w:color w:val="201F1E"/>
          <w:sz w:val="22"/>
          <w:szCs w:val="22"/>
        </w:rPr>
        <w:t>“The housing market remains very resilient in Virginia</w:t>
      </w:r>
      <w:r w:rsidRPr="009D0EED">
        <w:rPr>
          <w:rFonts w:asciiTheme="minorHAnsi" w:hAnsiTheme="minorHAnsi" w:cstheme="minorHAnsi"/>
          <w:color w:val="201F1E"/>
          <w:sz w:val="22"/>
          <w:szCs w:val="22"/>
        </w:rPr>
        <w:t>,” says Virginia REALTORS® Chief Economist Lisa Sturtevant, PhD</w:t>
      </w:r>
      <w:r w:rsidRPr="009D0EED">
        <w:rPr>
          <w:rFonts w:asciiTheme="minorHAnsi" w:hAnsiTheme="minorHAnsi" w:cstheme="minorHAnsi"/>
          <w:color w:val="201F1E"/>
          <w:sz w:val="22"/>
          <w:szCs w:val="22"/>
        </w:rPr>
        <w:t xml:space="preserve">. </w:t>
      </w:r>
      <w:r w:rsidRPr="009D0EED">
        <w:rPr>
          <w:rFonts w:asciiTheme="minorHAnsi" w:hAnsiTheme="minorHAnsi" w:cstheme="minorHAnsi"/>
          <w:color w:val="201F1E"/>
          <w:sz w:val="22"/>
          <w:szCs w:val="22"/>
        </w:rPr>
        <w:t>“</w:t>
      </w:r>
      <w:r w:rsidRPr="009D0EED">
        <w:rPr>
          <w:rFonts w:asciiTheme="minorHAnsi" w:hAnsiTheme="minorHAnsi" w:cstheme="minorHAnsi"/>
          <w:color w:val="201F1E"/>
          <w:sz w:val="22"/>
          <w:szCs w:val="22"/>
        </w:rPr>
        <w:t>There are some headwinds—including the rise in omicron cases and the potential for interest rate hikes—but most signs point to continued strong demand in the months to come.”</w:t>
      </w:r>
    </w:p>
    <w:p w14:paraId="4E285647" w14:textId="3ABEB3C6" w:rsidR="009D0EED" w:rsidRPr="009D0EED" w:rsidRDefault="009D0EED" w:rsidP="009D0EED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9D0EED">
        <w:rPr>
          <w:rFonts w:asciiTheme="minorHAnsi" w:hAnsiTheme="minorHAnsi" w:cstheme="minorHAnsi"/>
          <w:sz w:val="22"/>
          <w:szCs w:val="22"/>
        </w:rPr>
        <w:t xml:space="preserve">Strong demand has resulted in </w:t>
      </w:r>
      <w:r>
        <w:rPr>
          <w:rFonts w:asciiTheme="minorHAnsi" w:hAnsiTheme="minorHAnsi" w:cstheme="minorHAnsi"/>
          <w:sz w:val="22"/>
          <w:szCs w:val="22"/>
        </w:rPr>
        <w:t>higher</w:t>
      </w:r>
      <w:r w:rsidRPr="009D0EED">
        <w:rPr>
          <w:rFonts w:asciiTheme="minorHAnsi" w:hAnsiTheme="minorHAnsi" w:cstheme="minorHAnsi"/>
          <w:sz w:val="22"/>
          <w:szCs w:val="22"/>
        </w:rPr>
        <w:t xml:space="preserve"> prices. </w:t>
      </w:r>
      <w:r w:rsidRPr="009D0EED">
        <w:rPr>
          <w:rFonts w:asciiTheme="minorHAnsi" w:hAnsiTheme="minorHAnsi" w:cstheme="minorHAnsi"/>
          <w:sz w:val="22"/>
          <w:szCs w:val="22"/>
        </w:rPr>
        <w:t xml:space="preserve">The statewide average sold-to-list price ratio in November was 100.6%, </w:t>
      </w:r>
      <w:r>
        <w:rPr>
          <w:rFonts w:asciiTheme="minorHAnsi" w:hAnsiTheme="minorHAnsi" w:cstheme="minorHAnsi"/>
          <w:sz w:val="22"/>
          <w:szCs w:val="22"/>
        </w:rPr>
        <w:t xml:space="preserve">indicating </w:t>
      </w:r>
      <w:r w:rsidRPr="009D0EED">
        <w:rPr>
          <w:rFonts w:asciiTheme="minorHAnsi" w:hAnsiTheme="minorHAnsi" w:cstheme="minorHAnsi"/>
          <w:sz w:val="22"/>
          <w:szCs w:val="22"/>
        </w:rPr>
        <w:t>that on average, homes that sold in Virginia closed at a price that was 0.6% higher than the seller’s asking price.</w:t>
      </w:r>
      <w:r w:rsidRPr="009D0EED">
        <w:rPr>
          <w:rFonts w:asciiTheme="minorHAnsi" w:hAnsiTheme="minorHAnsi" w:cstheme="minorHAnsi"/>
          <w:sz w:val="22"/>
          <w:szCs w:val="22"/>
        </w:rPr>
        <w:t xml:space="preserve"> </w:t>
      </w:r>
      <w:r w:rsidRPr="009D0EED">
        <w:rPr>
          <w:rFonts w:asciiTheme="minorHAnsi" w:hAnsiTheme="minorHAnsi" w:cstheme="minorHAnsi"/>
          <w:sz w:val="22"/>
          <w:szCs w:val="22"/>
        </w:rPr>
        <w:t>These competitive market conditions are also reflected in the fact that homes continue to sell faster.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0EED">
        <w:rPr>
          <w:rFonts w:asciiTheme="minorHAnsi" w:hAnsiTheme="minorHAnsi" w:cstheme="minorHAnsi"/>
          <w:noProof/>
          <w:sz w:val="22"/>
          <w:szCs w:val="22"/>
        </w:rPr>
        <w:t>The November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9D0EED">
        <w:rPr>
          <w:rFonts w:asciiTheme="minorHAnsi" w:hAnsiTheme="minorHAnsi" w:cstheme="minorHAnsi"/>
          <w:noProof/>
          <w:sz w:val="22"/>
          <w:szCs w:val="22"/>
        </w:rPr>
        <w:t>statewide average days on market was 26 days, five days faster than this time last year.</w:t>
      </w:r>
      <w:r w:rsidRPr="009D0EED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738A9A1" w14:textId="5E2ACCB4" w:rsidR="009D0EED" w:rsidRDefault="009D0EED" w:rsidP="009D0EED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Virginia REALTORS® 2022 President Denise Ramey says,</w:t>
      </w:r>
      <w:r w:rsidRPr="009D0EED">
        <w:rPr>
          <w:rFonts w:ascii="Calibri" w:hAnsi="Calibri" w:cs="Calibri"/>
          <w:color w:val="201F1E"/>
          <w:sz w:val="22"/>
          <w:szCs w:val="22"/>
        </w:rPr>
        <w:t xml:space="preserve"> “Local housing markets across Virginia continue to see strong buyer demand, but very low inventory remains a challenge. It will continue to be a strong sellers’ market as we head into 2022.”</w:t>
      </w:r>
    </w:p>
    <w:p w14:paraId="2AFC06C2" w14:textId="77777777" w:rsidR="009D0EED" w:rsidRPr="009D0EED" w:rsidRDefault="009D0EED" w:rsidP="009D0EED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</w:p>
    <w:p w14:paraId="4178E655" w14:textId="1950E1E4" w:rsidR="00F40715" w:rsidRPr="00643AB9" w:rsidRDefault="000039A5" w:rsidP="009F02BE">
      <w:pPr>
        <w:pStyle w:val="NoSpacing"/>
        <w:rPr>
          <w:rFonts w:cstheme="minorHAnsi"/>
        </w:rPr>
      </w:pPr>
      <w:r w:rsidRPr="00643AB9">
        <w:rPr>
          <w:rFonts w:cstheme="minorHAnsi"/>
        </w:rPr>
        <w:t xml:space="preserve">The Virginia Home Sales Report is published by Virginia REALTORS®. </w:t>
      </w:r>
      <w:hyperlink r:id="rId9" w:history="1">
        <w:r w:rsidRPr="00997A10">
          <w:rPr>
            <w:rStyle w:val="Hyperlink"/>
            <w:rFonts w:cstheme="minorHAnsi"/>
          </w:rPr>
          <w:t>Click he</w:t>
        </w:r>
        <w:r w:rsidRPr="00997A10">
          <w:rPr>
            <w:rStyle w:val="Hyperlink"/>
            <w:rFonts w:cstheme="minorHAnsi"/>
          </w:rPr>
          <w:t>r</w:t>
        </w:r>
        <w:r w:rsidRPr="00997A10">
          <w:rPr>
            <w:rStyle w:val="Hyperlink"/>
            <w:rFonts w:cstheme="minorHAnsi"/>
          </w:rPr>
          <w:t>e</w:t>
        </w:r>
      </w:hyperlink>
      <w:r w:rsidRPr="00643AB9">
        <w:rPr>
          <w:rFonts w:cstheme="minorHAnsi"/>
        </w:rPr>
        <w:t xml:space="preserve"> to view the full </w:t>
      </w:r>
      <w:r w:rsidR="009D0EED">
        <w:rPr>
          <w:rFonts w:cstheme="minorHAnsi"/>
        </w:rPr>
        <w:t>November</w:t>
      </w:r>
      <w:r w:rsidR="00D4012F" w:rsidRPr="00643AB9">
        <w:rPr>
          <w:rFonts w:cstheme="minorHAnsi"/>
        </w:rPr>
        <w:t xml:space="preserve"> </w:t>
      </w:r>
      <w:r w:rsidR="00660A78" w:rsidRPr="00643AB9">
        <w:rPr>
          <w:rFonts w:cstheme="minorHAnsi"/>
        </w:rPr>
        <w:t xml:space="preserve">2021 </w:t>
      </w:r>
      <w:r w:rsidRPr="00643AB9">
        <w:rPr>
          <w:rFonts w:cstheme="minorHAnsi"/>
        </w:rPr>
        <w:t>Home Sales Report. Current and past reports are available to members, media, and real estate</w:t>
      </w:r>
      <w:r w:rsidR="00083EC7" w:rsidRPr="00643AB9">
        <w:rPr>
          <w:rFonts w:cstheme="minorHAnsi"/>
        </w:rPr>
        <w:t>-</w:t>
      </w:r>
      <w:r w:rsidRPr="00643AB9">
        <w:rPr>
          <w:rFonts w:cstheme="minorHAnsi"/>
        </w:rPr>
        <w:t>related</w:t>
      </w:r>
      <w:r w:rsidR="00083EC7" w:rsidRPr="00643AB9">
        <w:rPr>
          <w:rFonts w:cstheme="minorHAnsi"/>
        </w:rPr>
        <w:t xml:space="preserve"> </w:t>
      </w:r>
      <w:r w:rsidRPr="00643AB9">
        <w:rPr>
          <w:rFonts w:cstheme="minorHAnsi"/>
        </w:rPr>
        <w:t xml:space="preserve">industries through the organization’s </w:t>
      </w:r>
      <w:hyperlink r:id="rId10" w:history="1">
        <w:r w:rsidRPr="00643AB9">
          <w:rPr>
            <w:rStyle w:val="Hyperlink"/>
            <w:rFonts w:cstheme="minorHAnsi"/>
          </w:rPr>
          <w:t>website</w:t>
        </w:r>
      </w:hyperlink>
      <w:r w:rsidRPr="00643AB9">
        <w:rPr>
          <w:rFonts w:cstheme="minorHAnsi"/>
        </w:rPr>
        <w:t>.</w:t>
      </w:r>
      <w:r w:rsidR="001A69EE" w:rsidRPr="00643AB9">
        <w:rPr>
          <w:rFonts w:cstheme="minorHAnsi"/>
        </w:rPr>
        <w:t xml:space="preserve"> </w:t>
      </w:r>
    </w:p>
    <w:p w14:paraId="53A32AD1" w14:textId="03F1AF05" w:rsidR="00683433" w:rsidRPr="00367D73" w:rsidRDefault="00292200" w:rsidP="009D0EED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69E2501B" w14:textId="77777777" w:rsidR="00A9044D" w:rsidRDefault="00A9044D" w:rsidP="00292200">
      <w:pPr>
        <w:rPr>
          <w:rFonts w:asciiTheme="minorHAnsi" w:hAnsiTheme="minorHAnsi" w:cstheme="minorHAnsi"/>
          <w:b/>
          <w:sz w:val="22"/>
          <w:szCs w:val="22"/>
        </w:rPr>
      </w:pPr>
    </w:p>
    <w:p w14:paraId="5E51C193" w14:textId="77777777" w:rsidR="00A9044D" w:rsidRDefault="00A9044D" w:rsidP="00292200">
      <w:pPr>
        <w:rPr>
          <w:rFonts w:asciiTheme="minorHAnsi" w:hAnsiTheme="minorHAnsi" w:cstheme="minorHAnsi"/>
          <w:b/>
          <w:sz w:val="22"/>
          <w:szCs w:val="22"/>
        </w:rPr>
      </w:pPr>
    </w:p>
    <w:p w14:paraId="7AAD1DDA" w14:textId="2A281246" w:rsidR="00764653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7ADF8282" w:rsidR="00292200" w:rsidRPr="00764653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18649F">
        <w:rPr>
          <w:rFonts w:asciiTheme="minorHAnsi" w:hAnsiTheme="minorHAnsi" w:cstheme="minorHAnsi"/>
          <w:sz w:val="22"/>
          <w:szCs w:val="22"/>
        </w:rPr>
        <w:t>6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Twitter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and </w:t>
      </w:r>
      <w:hyperlink r:id="rId14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4"/>
  </w:num>
  <w:num w:numId="5">
    <w:abstractNumId w:val="9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2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12F8E"/>
    <w:rsid w:val="00013805"/>
    <w:rsid w:val="000148AB"/>
    <w:rsid w:val="00017D50"/>
    <w:rsid w:val="00023321"/>
    <w:rsid w:val="000332A8"/>
    <w:rsid w:val="000360A6"/>
    <w:rsid w:val="00042180"/>
    <w:rsid w:val="00042481"/>
    <w:rsid w:val="0004311D"/>
    <w:rsid w:val="00043541"/>
    <w:rsid w:val="00046204"/>
    <w:rsid w:val="000531E8"/>
    <w:rsid w:val="000547DE"/>
    <w:rsid w:val="00057324"/>
    <w:rsid w:val="00066113"/>
    <w:rsid w:val="00072AEF"/>
    <w:rsid w:val="00072AF0"/>
    <w:rsid w:val="000758AC"/>
    <w:rsid w:val="0008313F"/>
    <w:rsid w:val="00083EC7"/>
    <w:rsid w:val="00085622"/>
    <w:rsid w:val="00095A4A"/>
    <w:rsid w:val="000969FC"/>
    <w:rsid w:val="000A10CB"/>
    <w:rsid w:val="000A1D7B"/>
    <w:rsid w:val="000A566B"/>
    <w:rsid w:val="000B1FF9"/>
    <w:rsid w:val="000B25F0"/>
    <w:rsid w:val="000B3617"/>
    <w:rsid w:val="000C2435"/>
    <w:rsid w:val="000C5EC2"/>
    <w:rsid w:val="000D0D8D"/>
    <w:rsid w:val="000D3684"/>
    <w:rsid w:val="000D37A0"/>
    <w:rsid w:val="000D4475"/>
    <w:rsid w:val="000D476D"/>
    <w:rsid w:val="000D5F96"/>
    <w:rsid w:val="000E0E37"/>
    <w:rsid w:val="000E1A10"/>
    <w:rsid w:val="000E1C1C"/>
    <w:rsid w:val="000E2E2C"/>
    <w:rsid w:val="000E4914"/>
    <w:rsid w:val="000E6E54"/>
    <w:rsid w:val="000F549A"/>
    <w:rsid w:val="001035D2"/>
    <w:rsid w:val="001101ED"/>
    <w:rsid w:val="00130492"/>
    <w:rsid w:val="00133844"/>
    <w:rsid w:val="0013699F"/>
    <w:rsid w:val="00140B04"/>
    <w:rsid w:val="00141F25"/>
    <w:rsid w:val="00163FB5"/>
    <w:rsid w:val="001730C9"/>
    <w:rsid w:val="001745CF"/>
    <w:rsid w:val="0017571F"/>
    <w:rsid w:val="00180BB7"/>
    <w:rsid w:val="00183144"/>
    <w:rsid w:val="00183994"/>
    <w:rsid w:val="0018649F"/>
    <w:rsid w:val="001910E4"/>
    <w:rsid w:val="00194E7B"/>
    <w:rsid w:val="001972A9"/>
    <w:rsid w:val="001A2018"/>
    <w:rsid w:val="001A69EE"/>
    <w:rsid w:val="001A7F14"/>
    <w:rsid w:val="001B4D83"/>
    <w:rsid w:val="001C1997"/>
    <w:rsid w:val="001C53C1"/>
    <w:rsid w:val="001C6AB6"/>
    <w:rsid w:val="001D222E"/>
    <w:rsid w:val="001D720B"/>
    <w:rsid w:val="001D7752"/>
    <w:rsid w:val="001E6566"/>
    <w:rsid w:val="001F0116"/>
    <w:rsid w:val="001F36C2"/>
    <w:rsid w:val="001F433B"/>
    <w:rsid w:val="001F4F1B"/>
    <w:rsid w:val="00210FB6"/>
    <w:rsid w:val="00211696"/>
    <w:rsid w:val="0021335D"/>
    <w:rsid w:val="0021428E"/>
    <w:rsid w:val="002153B8"/>
    <w:rsid w:val="00220C18"/>
    <w:rsid w:val="002263E7"/>
    <w:rsid w:val="002302F2"/>
    <w:rsid w:val="00241F2A"/>
    <w:rsid w:val="00253BA8"/>
    <w:rsid w:val="002566D9"/>
    <w:rsid w:val="00264E97"/>
    <w:rsid w:val="0026612F"/>
    <w:rsid w:val="002668FB"/>
    <w:rsid w:val="00276D5E"/>
    <w:rsid w:val="00280237"/>
    <w:rsid w:val="002846D0"/>
    <w:rsid w:val="002879B1"/>
    <w:rsid w:val="00292200"/>
    <w:rsid w:val="0029765B"/>
    <w:rsid w:val="002B1AA8"/>
    <w:rsid w:val="002B3997"/>
    <w:rsid w:val="002B4C81"/>
    <w:rsid w:val="002B7F7F"/>
    <w:rsid w:val="002C08C9"/>
    <w:rsid w:val="002D022D"/>
    <w:rsid w:val="002D503A"/>
    <w:rsid w:val="002D703D"/>
    <w:rsid w:val="002E5591"/>
    <w:rsid w:val="002F4783"/>
    <w:rsid w:val="002F751D"/>
    <w:rsid w:val="002F7C55"/>
    <w:rsid w:val="003011FB"/>
    <w:rsid w:val="00307774"/>
    <w:rsid w:val="0031205D"/>
    <w:rsid w:val="00325152"/>
    <w:rsid w:val="00326497"/>
    <w:rsid w:val="00332477"/>
    <w:rsid w:val="00332534"/>
    <w:rsid w:val="00334C99"/>
    <w:rsid w:val="003370D2"/>
    <w:rsid w:val="003447E0"/>
    <w:rsid w:val="003530A6"/>
    <w:rsid w:val="00355186"/>
    <w:rsid w:val="00357EBA"/>
    <w:rsid w:val="0036156C"/>
    <w:rsid w:val="0036198D"/>
    <w:rsid w:val="00363D35"/>
    <w:rsid w:val="00367D73"/>
    <w:rsid w:val="00370150"/>
    <w:rsid w:val="00377F4B"/>
    <w:rsid w:val="0038216D"/>
    <w:rsid w:val="00383E6B"/>
    <w:rsid w:val="003852D3"/>
    <w:rsid w:val="00385D92"/>
    <w:rsid w:val="003906C0"/>
    <w:rsid w:val="00392268"/>
    <w:rsid w:val="003966A9"/>
    <w:rsid w:val="003A02C2"/>
    <w:rsid w:val="003A6727"/>
    <w:rsid w:val="003B45C9"/>
    <w:rsid w:val="003B550C"/>
    <w:rsid w:val="003C0C4B"/>
    <w:rsid w:val="003D7C8F"/>
    <w:rsid w:val="003E0A51"/>
    <w:rsid w:val="003F38CE"/>
    <w:rsid w:val="003F6FD6"/>
    <w:rsid w:val="0041019A"/>
    <w:rsid w:val="00416EBD"/>
    <w:rsid w:val="00420441"/>
    <w:rsid w:val="004212DE"/>
    <w:rsid w:val="00422CBE"/>
    <w:rsid w:val="00426A1A"/>
    <w:rsid w:val="00434F2B"/>
    <w:rsid w:val="00452518"/>
    <w:rsid w:val="00455405"/>
    <w:rsid w:val="00462001"/>
    <w:rsid w:val="004632CA"/>
    <w:rsid w:val="004653AE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B09FD"/>
    <w:rsid w:val="004B4292"/>
    <w:rsid w:val="004D0635"/>
    <w:rsid w:val="004E2263"/>
    <w:rsid w:val="004F3B67"/>
    <w:rsid w:val="0050211F"/>
    <w:rsid w:val="005116DC"/>
    <w:rsid w:val="00512CEF"/>
    <w:rsid w:val="00516D56"/>
    <w:rsid w:val="00526033"/>
    <w:rsid w:val="00527B52"/>
    <w:rsid w:val="005350D6"/>
    <w:rsid w:val="00540FCA"/>
    <w:rsid w:val="00550E3D"/>
    <w:rsid w:val="00551AD7"/>
    <w:rsid w:val="00553456"/>
    <w:rsid w:val="00554FA0"/>
    <w:rsid w:val="00560678"/>
    <w:rsid w:val="0058368B"/>
    <w:rsid w:val="00583BCB"/>
    <w:rsid w:val="00590C74"/>
    <w:rsid w:val="0059174A"/>
    <w:rsid w:val="00593646"/>
    <w:rsid w:val="00597A47"/>
    <w:rsid w:val="00597BF4"/>
    <w:rsid w:val="005A226D"/>
    <w:rsid w:val="005B0CAC"/>
    <w:rsid w:val="005B0D54"/>
    <w:rsid w:val="005B51FB"/>
    <w:rsid w:val="005C12CF"/>
    <w:rsid w:val="005C2D2A"/>
    <w:rsid w:val="005C4236"/>
    <w:rsid w:val="005D3E78"/>
    <w:rsid w:val="005D65DE"/>
    <w:rsid w:val="005E4FB9"/>
    <w:rsid w:val="005E501C"/>
    <w:rsid w:val="005E5A5A"/>
    <w:rsid w:val="005F7675"/>
    <w:rsid w:val="00601DC3"/>
    <w:rsid w:val="00605A96"/>
    <w:rsid w:val="006116C3"/>
    <w:rsid w:val="006168E6"/>
    <w:rsid w:val="0062261A"/>
    <w:rsid w:val="00625496"/>
    <w:rsid w:val="00625FA1"/>
    <w:rsid w:val="0062691E"/>
    <w:rsid w:val="00627745"/>
    <w:rsid w:val="00640355"/>
    <w:rsid w:val="00641BEF"/>
    <w:rsid w:val="00643AB9"/>
    <w:rsid w:val="006469D9"/>
    <w:rsid w:val="00654AC7"/>
    <w:rsid w:val="00655534"/>
    <w:rsid w:val="00660A78"/>
    <w:rsid w:val="0066108D"/>
    <w:rsid w:val="00671F27"/>
    <w:rsid w:val="00677781"/>
    <w:rsid w:val="00681AA4"/>
    <w:rsid w:val="00681DC6"/>
    <w:rsid w:val="00682C7E"/>
    <w:rsid w:val="00683433"/>
    <w:rsid w:val="006873B5"/>
    <w:rsid w:val="00687A13"/>
    <w:rsid w:val="006901BE"/>
    <w:rsid w:val="00694117"/>
    <w:rsid w:val="006976E3"/>
    <w:rsid w:val="006A0815"/>
    <w:rsid w:val="006A6148"/>
    <w:rsid w:val="006B307C"/>
    <w:rsid w:val="006C11F2"/>
    <w:rsid w:val="006C1A85"/>
    <w:rsid w:val="006D05F6"/>
    <w:rsid w:val="006D7187"/>
    <w:rsid w:val="006E019A"/>
    <w:rsid w:val="006F532F"/>
    <w:rsid w:val="0070013D"/>
    <w:rsid w:val="00701518"/>
    <w:rsid w:val="007031C6"/>
    <w:rsid w:val="007039DC"/>
    <w:rsid w:val="007047AF"/>
    <w:rsid w:val="00706734"/>
    <w:rsid w:val="00706B62"/>
    <w:rsid w:val="00710B4B"/>
    <w:rsid w:val="0072128D"/>
    <w:rsid w:val="00727A5D"/>
    <w:rsid w:val="00731BDE"/>
    <w:rsid w:val="007341ED"/>
    <w:rsid w:val="00735D9D"/>
    <w:rsid w:val="00736A3E"/>
    <w:rsid w:val="007404A6"/>
    <w:rsid w:val="00747C71"/>
    <w:rsid w:val="00751C4D"/>
    <w:rsid w:val="007522F7"/>
    <w:rsid w:val="007546AA"/>
    <w:rsid w:val="00757F84"/>
    <w:rsid w:val="00763EBE"/>
    <w:rsid w:val="00764653"/>
    <w:rsid w:val="00770E65"/>
    <w:rsid w:val="007740FA"/>
    <w:rsid w:val="00774539"/>
    <w:rsid w:val="007825B4"/>
    <w:rsid w:val="00783D31"/>
    <w:rsid w:val="007A5245"/>
    <w:rsid w:val="007A7368"/>
    <w:rsid w:val="007B2B89"/>
    <w:rsid w:val="007C11FD"/>
    <w:rsid w:val="007C497F"/>
    <w:rsid w:val="007D41B7"/>
    <w:rsid w:val="007D4DE7"/>
    <w:rsid w:val="007D51B4"/>
    <w:rsid w:val="007E182C"/>
    <w:rsid w:val="007E38C7"/>
    <w:rsid w:val="007E4B72"/>
    <w:rsid w:val="007F45D0"/>
    <w:rsid w:val="007F56CA"/>
    <w:rsid w:val="0080460D"/>
    <w:rsid w:val="00804982"/>
    <w:rsid w:val="00807482"/>
    <w:rsid w:val="00807620"/>
    <w:rsid w:val="00811A23"/>
    <w:rsid w:val="00822CA6"/>
    <w:rsid w:val="008346D2"/>
    <w:rsid w:val="008437D5"/>
    <w:rsid w:val="0085114B"/>
    <w:rsid w:val="00852B29"/>
    <w:rsid w:val="0085375B"/>
    <w:rsid w:val="0085659D"/>
    <w:rsid w:val="00856C99"/>
    <w:rsid w:val="0086314E"/>
    <w:rsid w:val="00864063"/>
    <w:rsid w:val="0086482C"/>
    <w:rsid w:val="00867CDD"/>
    <w:rsid w:val="008720F9"/>
    <w:rsid w:val="00874BDC"/>
    <w:rsid w:val="00887C64"/>
    <w:rsid w:val="0089190F"/>
    <w:rsid w:val="0089267D"/>
    <w:rsid w:val="008A603A"/>
    <w:rsid w:val="008A738A"/>
    <w:rsid w:val="008B3544"/>
    <w:rsid w:val="008B490D"/>
    <w:rsid w:val="008B4E25"/>
    <w:rsid w:val="008B5C63"/>
    <w:rsid w:val="008C2189"/>
    <w:rsid w:val="008C3392"/>
    <w:rsid w:val="008C532F"/>
    <w:rsid w:val="008C5B5D"/>
    <w:rsid w:val="008D3BD9"/>
    <w:rsid w:val="008E0006"/>
    <w:rsid w:val="008E650E"/>
    <w:rsid w:val="00913FF1"/>
    <w:rsid w:val="00923B2F"/>
    <w:rsid w:val="00924991"/>
    <w:rsid w:val="0093038E"/>
    <w:rsid w:val="00930B79"/>
    <w:rsid w:val="0093432E"/>
    <w:rsid w:val="00934FCD"/>
    <w:rsid w:val="00942AF7"/>
    <w:rsid w:val="009451D7"/>
    <w:rsid w:val="00953113"/>
    <w:rsid w:val="00954F1D"/>
    <w:rsid w:val="00955BBF"/>
    <w:rsid w:val="009622E7"/>
    <w:rsid w:val="0097042E"/>
    <w:rsid w:val="00971479"/>
    <w:rsid w:val="0097544C"/>
    <w:rsid w:val="0099051D"/>
    <w:rsid w:val="0099159E"/>
    <w:rsid w:val="00997A10"/>
    <w:rsid w:val="009A179E"/>
    <w:rsid w:val="009A2944"/>
    <w:rsid w:val="009A2A50"/>
    <w:rsid w:val="009A70B1"/>
    <w:rsid w:val="009B30D8"/>
    <w:rsid w:val="009B7248"/>
    <w:rsid w:val="009C0519"/>
    <w:rsid w:val="009C2B59"/>
    <w:rsid w:val="009D0EED"/>
    <w:rsid w:val="009D3630"/>
    <w:rsid w:val="009E1E01"/>
    <w:rsid w:val="009F01AB"/>
    <w:rsid w:val="009F02BE"/>
    <w:rsid w:val="00A07565"/>
    <w:rsid w:val="00A15A57"/>
    <w:rsid w:val="00A179D7"/>
    <w:rsid w:val="00A17F94"/>
    <w:rsid w:val="00A26DFB"/>
    <w:rsid w:val="00A40726"/>
    <w:rsid w:val="00A443AA"/>
    <w:rsid w:val="00A444C1"/>
    <w:rsid w:val="00A47017"/>
    <w:rsid w:val="00A5713C"/>
    <w:rsid w:val="00A653DD"/>
    <w:rsid w:val="00A662A9"/>
    <w:rsid w:val="00A71BA5"/>
    <w:rsid w:val="00A74934"/>
    <w:rsid w:val="00A75E7E"/>
    <w:rsid w:val="00A8190C"/>
    <w:rsid w:val="00A820CB"/>
    <w:rsid w:val="00A86B95"/>
    <w:rsid w:val="00A87854"/>
    <w:rsid w:val="00A9044D"/>
    <w:rsid w:val="00A96D17"/>
    <w:rsid w:val="00AA3BBC"/>
    <w:rsid w:val="00AB0394"/>
    <w:rsid w:val="00AB2434"/>
    <w:rsid w:val="00AB2DC4"/>
    <w:rsid w:val="00AB74FB"/>
    <w:rsid w:val="00AB7BC7"/>
    <w:rsid w:val="00AC4550"/>
    <w:rsid w:val="00AC552F"/>
    <w:rsid w:val="00AD1752"/>
    <w:rsid w:val="00AD17DF"/>
    <w:rsid w:val="00AD34AC"/>
    <w:rsid w:val="00AD3B0D"/>
    <w:rsid w:val="00AD623D"/>
    <w:rsid w:val="00AE0273"/>
    <w:rsid w:val="00AE40A9"/>
    <w:rsid w:val="00AE5D7A"/>
    <w:rsid w:val="00AE6880"/>
    <w:rsid w:val="00B00169"/>
    <w:rsid w:val="00B025D5"/>
    <w:rsid w:val="00B04C8D"/>
    <w:rsid w:val="00B10BD9"/>
    <w:rsid w:val="00B1375F"/>
    <w:rsid w:val="00B20B07"/>
    <w:rsid w:val="00B22C28"/>
    <w:rsid w:val="00B2784B"/>
    <w:rsid w:val="00B30E4C"/>
    <w:rsid w:val="00B3259E"/>
    <w:rsid w:val="00B340C4"/>
    <w:rsid w:val="00B436D3"/>
    <w:rsid w:val="00B4466F"/>
    <w:rsid w:val="00B45046"/>
    <w:rsid w:val="00B5744B"/>
    <w:rsid w:val="00B641D7"/>
    <w:rsid w:val="00B656E8"/>
    <w:rsid w:val="00B676ED"/>
    <w:rsid w:val="00B84992"/>
    <w:rsid w:val="00B866E4"/>
    <w:rsid w:val="00B90AE0"/>
    <w:rsid w:val="00B91D0C"/>
    <w:rsid w:val="00B93B21"/>
    <w:rsid w:val="00B95EA4"/>
    <w:rsid w:val="00B9610B"/>
    <w:rsid w:val="00BA0B02"/>
    <w:rsid w:val="00BA4168"/>
    <w:rsid w:val="00BA4F47"/>
    <w:rsid w:val="00BA53BB"/>
    <w:rsid w:val="00BB10B1"/>
    <w:rsid w:val="00BB1F02"/>
    <w:rsid w:val="00BB284F"/>
    <w:rsid w:val="00BB743A"/>
    <w:rsid w:val="00BC0EBB"/>
    <w:rsid w:val="00BC1BAE"/>
    <w:rsid w:val="00BC200A"/>
    <w:rsid w:val="00BC3830"/>
    <w:rsid w:val="00BC3EAF"/>
    <w:rsid w:val="00BD35EA"/>
    <w:rsid w:val="00BD6D7E"/>
    <w:rsid w:val="00BE2C29"/>
    <w:rsid w:val="00BE351F"/>
    <w:rsid w:val="00BE42F8"/>
    <w:rsid w:val="00BF41C7"/>
    <w:rsid w:val="00C108EE"/>
    <w:rsid w:val="00C1262C"/>
    <w:rsid w:val="00C12988"/>
    <w:rsid w:val="00C155B6"/>
    <w:rsid w:val="00C205B4"/>
    <w:rsid w:val="00C2589E"/>
    <w:rsid w:val="00C535F4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B797F"/>
    <w:rsid w:val="00CC1A00"/>
    <w:rsid w:val="00CC1ABC"/>
    <w:rsid w:val="00CD25D4"/>
    <w:rsid w:val="00CD3CBF"/>
    <w:rsid w:val="00CE577F"/>
    <w:rsid w:val="00CF0FEA"/>
    <w:rsid w:val="00CF1655"/>
    <w:rsid w:val="00CF1CA0"/>
    <w:rsid w:val="00CF55FC"/>
    <w:rsid w:val="00D041FB"/>
    <w:rsid w:val="00D05769"/>
    <w:rsid w:val="00D05F13"/>
    <w:rsid w:val="00D06AD8"/>
    <w:rsid w:val="00D07524"/>
    <w:rsid w:val="00D126D0"/>
    <w:rsid w:val="00D148A7"/>
    <w:rsid w:val="00D2197F"/>
    <w:rsid w:val="00D24269"/>
    <w:rsid w:val="00D328B4"/>
    <w:rsid w:val="00D348B4"/>
    <w:rsid w:val="00D3664D"/>
    <w:rsid w:val="00D4012F"/>
    <w:rsid w:val="00D402F0"/>
    <w:rsid w:val="00D405C9"/>
    <w:rsid w:val="00D46F80"/>
    <w:rsid w:val="00D50282"/>
    <w:rsid w:val="00D52741"/>
    <w:rsid w:val="00D549A2"/>
    <w:rsid w:val="00D57254"/>
    <w:rsid w:val="00D57353"/>
    <w:rsid w:val="00D823B3"/>
    <w:rsid w:val="00D82DED"/>
    <w:rsid w:val="00D855EE"/>
    <w:rsid w:val="00D86C48"/>
    <w:rsid w:val="00D873BA"/>
    <w:rsid w:val="00D946AA"/>
    <w:rsid w:val="00D94DBA"/>
    <w:rsid w:val="00DA1A78"/>
    <w:rsid w:val="00DA3078"/>
    <w:rsid w:val="00DA6215"/>
    <w:rsid w:val="00DA6476"/>
    <w:rsid w:val="00DA7B46"/>
    <w:rsid w:val="00DB5621"/>
    <w:rsid w:val="00DB56F5"/>
    <w:rsid w:val="00DB7B1E"/>
    <w:rsid w:val="00DD222C"/>
    <w:rsid w:val="00DE1E6E"/>
    <w:rsid w:val="00DF2E78"/>
    <w:rsid w:val="00DF60D0"/>
    <w:rsid w:val="00E00E0D"/>
    <w:rsid w:val="00E01E6C"/>
    <w:rsid w:val="00E053AD"/>
    <w:rsid w:val="00E1157D"/>
    <w:rsid w:val="00E135FB"/>
    <w:rsid w:val="00E14017"/>
    <w:rsid w:val="00E20592"/>
    <w:rsid w:val="00E25911"/>
    <w:rsid w:val="00E31FAA"/>
    <w:rsid w:val="00E439A0"/>
    <w:rsid w:val="00E45416"/>
    <w:rsid w:val="00E47BB0"/>
    <w:rsid w:val="00E56C77"/>
    <w:rsid w:val="00E62F98"/>
    <w:rsid w:val="00E666A4"/>
    <w:rsid w:val="00E7019D"/>
    <w:rsid w:val="00E7092B"/>
    <w:rsid w:val="00E71ACA"/>
    <w:rsid w:val="00E775A0"/>
    <w:rsid w:val="00E77DB9"/>
    <w:rsid w:val="00E91E08"/>
    <w:rsid w:val="00E91E22"/>
    <w:rsid w:val="00E95D1F"/>
    <w:rsid w:val="00E95F47"/>
    <w:rsid w:val="00E963D2"/>
    <w:rsid w:val="00EA658C"/>
    <w:rsid w:val="00EB1488"/>
    <w:rsid w:val="00EB237C"/>
    <w:rsid w:val="00EB457A"/>
    <w:rsid w:val="00EB45F7"/>
    <w:rsid w:val="00EB62F6"/>
    <w:rsid w:val="00EC225C"/>
    <w:rsid w:val="00EC760C"/>
    <w:rsid w:val="00ED0FE1"/>
    <w:rsid w:val="00ED34E7"/>
    <w:rsid w:val="00EE2005"/>
    <w:rsid w:val="00EE49BF"/>
    <w:rsid w:val="00EE6C83"/>
    <w:rsid w:val="00EE7BCF"/>
    <w:rsid w:val="00EF2F38"/>
    <w:rsid w:val="00F00DDB"/>
    <w:rsid w:val="00F06EA2"/>
    <w:rsid w:val="00F11987"/>
    <w:rsid w:val="00F11DCA"/>
    <w:rsid w:val="00F129B6"/>
    <w:rsid w:val="00F1464C"/>
    <w:rsid w:val="00F24FAF"/>
    <w:rsid w:val="00F25106"/>
    <w:rsid w:val="00F2515B"/>
    <w:rsid w:val="00F3519F"/>
    <w:rsid w:val="00F40715"/>
    <w:rsid w:val="00F45817"/>
    <w:rsid w:val="00F45D5D"/>
    <w:rsid w:val="00F50524"/>
    <w:rsid w:val="00F508EB"/>
    <w:rsid w:val="00F5249E"/>
    <w:rsid w:val="00F601FE"/>
    <w:rsid w:val="00F64949"/>
    <w:rsid w:val="00F666E4"/>
    <w:rsid w:val="00F76B42"/>
    <w:rsid w:val="00F8054F"/>
    <w:rsid w:val="00F84E48"/>
    <w:rsid w:val="00F928A0"/>
    <w:rsid w:val="00F95837"/>
    <w:rsid w:val="00FA25EA"/>
    <w:rsid w:val="00FA75C8"/>
    <w:rsid w:val="00FC0D97"/>
    <w:rsid w:val="00FC197D"/>
    <w:rsid w:val="00FD2B49"/>
    <w:rsid w:val="00FD2FB4"/>
    <w:rsid w:val="00FD62BA"/>
    <w:rsid w:val="00FE5889"/>
    <w:rsid w:val="00FE637E"/>
    <w:rsid w:val="00FF05BC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giniarealtors.org/research/reports/home-sales-reports/november-2021-home-sales-report/" TargetMode="External"/><Relationship Id="rId13" Type="http://schemas.openxmlformats.org/officeDocument/2006/relationships/hyperlink" Target="https://twitter.com/REALTORS_V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virginiarealtors.org" TargetMode="External"/><Relationship Id="rId5" Type="http://schemas.openxmlformats.org/officeDocument/2006/relationships/hyperlink" Target="https://virginiarealtors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rginiarealtors.org/research/reports/home-sales-repor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rginiarealtors.org/research/reports/home-sales-reports/november-2021-home-sales-report/" TargetMode="External"/><Relationship Id="rId14" Type="http://schemas.openxmlformats.org/officeDocument/2006/relationships/hyperlink" Target="https://www.linkedin.com/groups/31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625</Words>
  <Characters>3246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280</cp:revision>
  <dcterms:created xsi:type="dcterms:W3CDTF">2020-07-21T11:42:00Z</dcterms:created>
  <dcterms:modified xsi:type="dcterms:W3CDTF">2021-12-20T21:11:00Z</dcterms:modified>
</cp:coreProperties>
</file>