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3659AD3B" w:rsidR="000E6E54" w:rsidRDefault="002D703D" w:rsidP="00BA4F47">
      <w:pPr>
        <w:rPr>
          <w:rFonts w:cstheme="minorHAnsi"/>
        </w:rPr>
      </w:pPr>
      <w:r>
        <w:rPr>
          <w:rFonts w:cstheme="minorHAnsi"/>
          <w:noProof/>
        </w:rPr>
        <w:drawing>
          <wp:inline distT="0" distB="0" distL="0" distR="0" wp14:anchorId="29578122" wp14:editId="3AD4471D">
            <wp:extent cx="5943600" cy="1516380"/>
            <wp:effectExtent l="0" t="0" r="0" b="0"/>
            <wp:docPr id="1" name="Picture 1" descr="A picture containing electronic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ctronics&#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516380"/>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13699F" w:rsidRDefault="00BA4F47" w:rsidP="00BA4F47">
      <w:pPr>
        <w:rPr>
          <w:rFonts w:cstheme="minorHAnsi"/>
        </w:rPr>
      </w:pPr>
      <w:r w:rsidRPr="0013699F">
        <w:rPr>
          <w:rFonts w:cstheme="minorHAnsi"/>
        </w:rPr>
        <w:t>Contact: Robin Spensieri</w:t>
      </w:r>
      <w:r w:rsidR="00416EBD">
        <w:rPr>
          <w:rFonts w:cstheme="minorHAnsi"/>
        </w:rPr>
        <w:t xml:space="preserve">, </w:t>
      </w:r>
      <w:r w:rsidR="00012F8E">
        <w:rPr>
          <w:rFonts w:cstheme="minorHAnsi"/>
        </w:rPr>
        <w:t>Vice President of Communications &amp; Media Relations</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67177058" w14:textId="1E5A1FDA" w:rsidR="0068086F" w:rsidRPr="0068086F" w:rsidRDefault="00817D31" w:rsidP="0068086F">
      <w:pPr>
        <w:pStyle w:val="NormalWeb"/>
        <w:shd w:val="clear" w:color="auto" w:fill="FFFFFF"/>
        <w:spacing w:before="0" w:beforeAutospacing="0" w:after="0" w:afterAutospacing="0"/>
        <w:jc w:val="center"/>
        <w:rPr>
          <w:rFonts w:asciiTheme="minorHAnsi" w:hAnsiTheme="minorHAnsi" w:cstheme="minorHAnsi"/>
          <w:b/>
          <w:bCs/>
          <w:color w:val="000000" w:themeColor="text1"/>
          <w:sz w:val="22"/>
          <w:szCs w:val="22"/>
          <w:bdr w:val="none" w:sz="0" w:space="0" w:color="auto" w:frame="1"/>
          <w:shd w:val="clear" w:color="auto" w:fill="FFFFFF"/>
        </w:rPr>
      </w:pPr>
      <w:r>
        <w:rPr>
          <w:rFonts w:asciiTheme="minorHAnsi" w:hAnsiTheme="minorHAnsi" w:cstheme="minorHAnsi"/>
          <w:b/>
          <w:bCs/>
          <w:color w:val="000000" w:themeColor="text1"/>
          <w:sz w:val="22"/>
          <w:szCs w:val="22"/>
          <w:bdr w:val="none" w:sz="0" w:space="0" w:color="auto" w:frame="1"/>
          <w:shd w:val="clear" w:color="auto" w:fill="FFFFFF"/>
        </w:rPr>
        <w:t xml:space="preserve">Virginia’s Housing Market Outperforms Other States </w:t>
      </w:r>
      <w:r w:rsidR="00631E16">
        <w:rPr>
          <w:rFonts w:asciiTheme="minorHAnsi" w:hAnsiTheme="minorHAnsi" w:cstheme="minorHAnsi"/>
          <w:b/>
          <w:bCs/>
          <w:color w:val="000000" w:themeColor="text1"/>
          <w:sz w:val="22"/>
          <w:szCs w:val="22"/>
          <w:bdr w:val="none" w:sz="0" w:space="0" w:color="auto" w:frame="1"/>
          <w:shd w:val="clear" w:color="auto" w:fill="FFFFFF"/>
        </w:rPr>
        <w:t>During</w:t>
      </w:r>
      <w:r>
        <w:rPr>
          <w:rFonts w:asciiTheme="minorHAnsi" w:hAnsiTheme="minorHAnsi" w:cstheme="minorHAnsi"/>
          <w:b/>
          <w:bCs/>
          <w:color w:val="000000" w:themeColor="text1"/>
          <w:sz w:val="22"/>
          <w:szCs w:val="22"/>
          <w:bdr w:val="none" w:sz="0" w:space="0" w:color="auto" w:frame="1"/>
          <w:shd w:val="clear" w:color="auto" w:fill="FFFFFF"/>
        </w:rPr>
        <w:t xml:space="preserve"> COVID-19</w:t>
      </w:r>
    </w:p>
    <w:p w14:paraId="3C72EC10" w14:textId="10551CD1" w:rsidR="0068086F" w:rsidRPr="0068086F" w:rsidRDefault="0015523C" w:rsidP="0068086F">
      <w:pPr>
        <w:pStyle w:val="NormalWeb"/>
        <w:shd w:val="clear" w:color="auto" w:fill="FFFFFF"/>
        <w:spacing w:before="0" w:beforeAutospacing="0" w:after="0" w:afterAutospacing="0"/>
        <w:jc w:val="center"/>
        <w:rPr>
          <w:rFonts w:asciiTheme="minorHAnsi" w:hAnsiTheme="minorHAnsi" w:cstheme="minorHAnsi"/>
          <w:i/>
          <w:iCs/>
          <w:color w:val="000000"/>
          <w:sz w:val="22"/>
          <w:szCs w:val="22"/>
          <w:bdr w:val="none" w:sz="0" w:space="0" w:color="auto" w:frame="1"/>
          <w:shd w:val="clear" w:color="auto" w:fill="FFFFFF"/>
        </w:rPr>
      </w:pPr>
      <w:r>
        <w:rPr>
          <w:rFonts w:asciiTheme="minorHAnsi" w:hAnsiTheme="minorHAnsi" w:cstheme="minorHAnsi"/>
          <w:i/>
          <w:iCs/>
          <w:color w:val="000000"/>
          <w:sz w:val="22"/>
          <w:szCs w:val="22"/>
          <w:bdr w:val="none" w:sz="0" w:space="0" w:color="auto" w:frame="1"/>
          <w:shd w:val="clear" w:color="auto" w:fill="FFFFFF"/>
        </w:rPr>
        <w:t>COVID-19’s impact on Virginia’s market</w:t>
      </w:r>
      <w:r w:rsidR="00631E16">
        <w:rPr>
          <w:rFonts w:asciiTheme="minorHAnsi" w:hAnsiTheme="minorHAnsi" w:cstheme="minorHAnsi"/>
          <w:i/>
          <w:iCs/>
          <w:color w:val="000000"/>
          <w:sz w:val="22"/>
          <w:szCs w:val="22"/>
          <w:bdr w:val="none" w:sz="0" w:space="0" w:color="auto" w:frame="1"/>
          <w:shd w:val="clear" w:color="auto" w:fill="FFFFFF"/>
        </w:rPr>
        <w:t xml:space="preserve"> </w:t>
      </w:r>
      <w:r>
        <w:rPr>
          <w:rFonts w:asciiTheme="minorHAnsi" w:hAnsiTheme="minorHAnsi" w:cstheme="minorHAnsi"/>
          <w:i/>
          <w:iCs/>
          <w:color w:val="000000"/>
          <w:sz w:val="22"/>
          <w:szCs w:val="22"/>
          <w:bdr w:val="none" w:sz="0" w:space="0" w:color="auto" w:frame="1"/>
          <w:shd w:val="clear" w:color="auto" w:fill="FFFFFF"/>
        </w:rPr>
        <w:t>less extreme due</w:t>
      </w:r>
      <w:r w:rsidR="00DD05DD">
        <w:rPr>
          <w:rFonts w:asciiTheme="minorHAnsi" w:hAnsiTheme="minorHAnsi" w:cstheme="minorHAnsi"/>
          <w:i/>
          <w:iCs/>
          <w:color w:val="000000"/>
          <w:sz w:val="22"/>
          <w:szCs w:val="22"/>
          <w:bdr w:val="none" w:sz="0" w:space="0" w:color="auto" w:frame="1"/>
          <w:shd w:val="clear" w:color="auto" w:fill="FFFFFF"/>
        </w:rPr>
        <w:t xml:space="preserve"> to</w:t>
      </w:r>
      <w:r>
        <w:rPr>
          <w:rFonts w:asciiTheme="minorHAnsi" w:hAnsiTheme="minorHAnsi" w:cstheme="minorHAnsi"/>
          <w:i/>
          <w:iCs/>
          <w:color w:val="000000"/>
          <w:sz w:val="22"/>
          <w:szCs w:val="22"/>
          <w:bdr w:val="none" w:sz="0" w:space="0" w:color="auto" w:frame="1"/>
          <w:shd w:val="clear" w:color="auto" w:fill="FFFFFF"/>
        </w:rPr>
        <w:t xml:space="preserve"> strong econom</w:t>
      </w:r>
      <w:r w:rsidR="00E62AA3">
        <w:rPr>
          <w:rFonts w:asciiTheme="minorHAnsi" w:hAnsiTheme="minorHAnsi" w:cstheme="minorHAnsi"/>
          <w:i/>
          <w:iCs/>
          <w:color w:val="000000"/>
          <w:sz w:val="22"/>
          <w:szCs w:val="22"/>
          <w:bdr w:val="none" w:sz="0" w:space="0" w:color="auto" w:frame="1"/>
          <w:shd w:val="clear" w:color="auto" w:fill="FFFFFF"/>
        </w:rPr>
        <w:t>y and high demand</w:t>
      </w:r>
    </w:p>
    <w:p w14:paraId="5BBA8B1E" w14:textId="77777777" w:rsidR="00CC1ABC" w:rsidRPr="0068086F" w:rsidRDefault="00CC1ABC" w:rsidP="0068086F">
      <w:pPr>
        <w:pStyle w:val="NoSpacing"/>
        <w:rPr>
          <w:rFonts w:cstheme="minorHAnsi"/>
        </w:rPr>
      </w:pPr>
    </w:p>
    <w:p w14:paraId="21452118" w14:textId="77777777" w:rsidR="00817D31" w:rsidRDefault="00F45D5D" w:rsidP="00817D31">
      <w:r w:rsidRPr="0068086F">
        <w:rPr>
          <w:rFonts w:cstheme="minorHAnsi"/>
        </w:rPr>
        <w:t>Richmond</w:t>
      </w:r>
      <w:r w:rsidR="00BA4F47" w:rsidRPr="0068086F">
        <w:rPr>
          <w:rFonts w:cstheme="minorHAnsi"/>
        </w:rPr>
        <w:t>, VA – (</w:t>
      </w:r>
      <w:r w:rsidR="00BE5688">
        <w:rPr>
          <w:rFonts w:cstheme="minorHAnsi"/>
        </w:rPr>
        <w:t>June 2</w:t>
      </w:r>
      <w:r w:rsidR="00BA4F47" w:rsidRPr="0068086F">
        <w:rPr>
          <w:rFonts w:cstheme="minorHAnsi"/>
        </w:rPr>
        <w:t xml:space="preserve">, </w:t>
      </w:r>
      <w:r w:rsidR="00AB2434" w:rsidRPr="0068086F">
        <w:rPr>
          <w:rFonts w:cstheme="minorHAnsi"/>
        </w:rPr>
        <w:t>2020</w:t>
      </w:r>
      <w:r w:rsidR="00BA4F47" w:rsidRPr="0068086F">
        <w:rPr>
          <w:rFonts w:cstheme="minorHAnsi"/>
        </w:rPr>
        <w:t xml:space="preserve">) – </w:t>
      </w:r>
      <w:r w:rsidR="00817D31">
        <w:t>While home sales activity has slowed across much of Virginia as a result of COVID-19, the Commonwealth’s housing market has demonstrated greater resiliency than many housing markets across the country.</w:t>
      </w:r>
    </w:p>
    <w:p w14:paraId="74134FEF" w14:textId="6937B541" w:rsidR="00817D31" w:rsidRDefault="00817D31" w:rsidP="00817D31">
      <w:r>
        <w:t xml:space="preserve">In April, the number of home sales in Virginia was down 7% compared to April 2019. According to the </w:t>
      </w:r>
      <w:hyperlink r:id="rId8" w:history="1">
        <w:r w:rsidRPr="00384146">
          <w:rPr>
            <w:rStyle w:val="Hyperlink"/>
          </w:rPr>
          <w:t>National Association of REALTORS®</w:t>
        </w:r>
      </w:hyperlink>
      <w:r>
        <w:t>, n</w:t>
      </w:r>
      <w:r w:rsidR="00815C64">
        <w:t>ationwide</w:t>
      </w:r>
      <w:r>
        <w:t xml:space="preserve">, April sales dropped </w:t>
      </w:r>
      <w:r w:rsidR="00990863">
        <w:t>17</w:t>
      </w:r>
      <w:r>
        <w:t>% compared to last year.</w:t>
      </w:r>
    </w:p>
    <w:p w14:paraId="23EE8933" w14:textId="072CD7F2" w:rsidR="00817D31" w:rsidRDefault="00817D31" w:rsidP="00817D31">
      <w:r>
        <w:t xml:space="preserve">The number of pending sales in Virginia in April was down 28% compared to a year ago. By comparison, NAR </w:t>
      </w:r>
      <w:r w:rsidR="00815C64">
        <w:t>has</w:t>
      </w:r>
      <w:r>
        <w:t xml:space="preserve"> report</w:t>
      </w:r>
      <w:r w:rsidR="00815C64">
        <w:t>ed</w:t>
      </w:r>
      <w:r>
        <w:t xml:space="preserve"> pending sales down 34% nationally.</w:t>
      </w:r>
    </w:p>
    <w:p w14:paraId="1112294B" w14:textId="77777777" w:rsidR="00817D31" w:rsidRDefault="00817D31" w:rsidP="00817D31">
      <w:r>
        <w:t>The ability of Virginia’s housing market to weather the COVID-19 pandemic better than other localities can be attributed to several key factors:</w:t>
      </w:r>
    </w:p>
    <w:p w14:paraId="00C6EBD4" w14:textId="757E178B" w:rsidR="00817D31" w:rsidRDefault="00817D31" w:rsidP="00817D31">
      <w:pPr>
        <w:pStyle w:val="ListParagraph"/>
        <w:numPr>
          <w:ilvl w:val="0"/>
          <w:numId w:val="8"/>
        </w:numPr>
        <w:spacing w:after="160" w:line="259" w:lineRule="auto"/>
        <w:contextualSpacing w:val="0"/>
      </w:pPr>
      <w:r>
        <w:t>While the governor’s stay-at-home order this spring limited business activity, the real estate industry was not shut down like it was in some other places</w:t>
      </w:r>
      <w:r w:rsidR="00283895">
        <w:t>.</w:t>
      </w:r>
    </w:p>
    <w:p w14:paraId="015A182D" w14:textId="16395313" w:rsidR="00725F50" w:rsidRDefault="00725F50" w:rsidP="00725F50">
      <w:pPr>
        <w:pStyle w:val="ListParagraph"/>
        <w:numPr>
          <w:ilvl w:val="0"/>
          <w:numId w:val="8"/>
        </w:numPr>
        <w:spacing w:after="160" w:line="259" w:lineRule="auto"/>
        <w:contextualSpacing w:val="0"/>
      </w:pPr>
      <w:r>
        <w:t>Virginia’s economy and housing market were very strong going into the pandemic, and there was a high demand for housing. Even in midst of economic uncertainty, home prices have risen more than 5% in Virginia since last year, illustrating the high demand.</w:t>
      </w:r>
    </w:p>
    <w:p w14:paraId="6A51E5BA" w14:textId="77777777" w:rsidR="00817D31" w:rsidRDefault="00817D31" w:rsidP="00817D31">
      <w:pPr>
        <w:pStyle w:val="ListParagraph"/>
        <w:numPr>
          <w:ilvl w:val="0"/>
          <w:numId w:val="8"/>
        </w:numPr>
        <w:spacing w:after="160" w:line="259" w:lineRule="auto"/>
        <w:contextualSpacing w:val="0"/>
      </w:pPr>
      <w:r>
        <w:t>While hundreds of thousands of Virginians have been impacted by job loss, the Commonwealth’s key economic sectors—including the Federal government and Professional &amp; Technical Services sectors—have been relatively insulated from the downturn, which has allowed buyers to continue with home purchases.</w:t>
      </w:r>
    </w:p>
    <w:p w14:paraId="5173677E" w14:textId="453FB4B4" w:rsidR="00817D31" w:rsidRDefault="00817D31" w:rsidP="00817D31">
      <w:pPr>
        <w:ind w:left="360"/>
      </w:pPr>
      <w:r>
        <w:t>The ability of REALTORS® to adapt to new business practices to protect the health of themselves and their clients has also made a tremendous impact. “Virginia REALTORS® have practiced responsible social distancing and pivoted to make extensive use of virtual tools to continue to transact business. This adaptability has been key to keeping Virginia’s housing market going,” says Virginia REALTORS® Chief Economist Lisa Sturtevant, PhD.</w:t>
      </w:r>
    </w:p>
    <w:p w14:paraId="277F8791" w14:textId="0EFC6CB2" w:rsidR="0068086F" w:rsidRDefault="00817D31" w:rsidP="00817D31">
      <w:pPr>
        <w:ind w:left="360"/>
      </w:pPr>
      <w:r>
        <w:lastRenderedPageBreak/>
        <w:t>With the Commonwealth moving into Phase 1 of reopening and the governor’s stay-at-home directive scheduled to expire on June 10, Virginia REALTORS® expects there to be a spike in buyer activity in June before a more gradual return to a more typical market—albeit one that will include social distancing and virtual tools—over the next few months.</w:t>
      </w:r>
    </w:p>
    <w:p w14:paraId="1878E88A" w14:textId="024ABF44" w:rsidR="000360A6" w:rsidRPr="00463DC9" w:rsidRDefault="00206F59" w:rsidP="00463DC9">
      <w:pPr>
        <w:ind w:left="360"/>
      </w:pPr>
      <w:r>
        <w:t xml:space="preserve">Virginia REALTORS®’ </w:t>
      </w:r>
      <w:r>
        <w:rPr>
          <w:rFonts w:cstheme="minorHAnsi"/>
        </w:rPr>
        <w:t>c</w:t>
      </w:r>
      <w:r w:rsidR="00463DC9" w:rsidRPr="004632CA">
        <w:rPr>
          <w:rFonts w:cstheme="minorHAnsi"/>
        </w:rPr>
        <w:t xml:space="preserve">urrent and past </w:t>
      </w:r>
      <w:r w:rsidR="00076D10">
        <w:rPr>
          <w:rFonts w:cstheme="minorHAnsi"/>
        </w:rPr>
        <w:t xml:space="preserve">home sales </w:t>
      </w:r>
      <w:r w:rsidR="00463DC9" w:rsidRPr="004632CA">
        <w:rPr>
          <w:rFonts w:cstheme="minorHAnsi"/>
        </w:rPr>
        <w:t xml:space="preserve">reports are available to members, media, and real estate-related industries through the organization’s </w:t>
      </w:r>
      <w:hyperlink r:id="rId9" w:history="1">
        <w:r w:rsidR="00463DC9" w:rsidRPr="004632CA">
          <w:rPr>
            <w:rStyle w:val="Hyperlink"/>
            <w:rFonts w:cstheme="minorHAnsi"/>
          </w:rPr>
          <w:t>website</w:t>
        </w:r>
      </w:hyperlink>
      <w:r w:rsidR="00463DC9" w:rsidRPr="004632CA">
        <w:rPr>
          <w:rFonts w:cstheme="minorHAnsi"/>
        </w:rPr>
        <w:t>.</w:t>
      </w:r>
    </w:p>
    <w:p w14:paraId="2B7A6E0A" w14:textId="0FC1197E" w:rsidR="00292200" w:rsidRDefault="00292200" w:rsidP="00292200">
      <w:pPr>
        <w:shd w:val="clear" w:color="auto" w:fill="FFFFFF"/>
        <w:spacing w:after="0" w:line="270" w:lineRule="atLeast"/>
        <w:jc w:val="center"/>
        <w:textAlignment w:val="baseline"/>
      </w:pPr>
      <w:r>
        <w:t>#   #   #</w:t>
      </w:r>
    </w:p>
    <w:p w14:paraId="517FC8C8" w14:textId="77777777" w:rsidR="0036198D" w:rsidRDefault="0036198D" w:rsidP="00292200">
      <w:pPr>
        <w:spacing w:line="240" w:lineRule="auto"/>
        <w:rPr>
          <w:b/>
        </w:rPr>
      </w:pPr>
    </w:p>
    <w:p w14:paraId="4ACEE97C" w14:textId="23AD001D" w:rsidR="00E2539A" w:rsidRPr="00E2539A" w:rsidRDefault="00292200" w:rsidP="00292200">
      <w:pPr>
        <w:spacing w:line="240" w:lineRule="auto"/>
        <w:rPr>
          <w:b/>
        </w:rPr>
      </w:pPr>
      <w:r>
        <w:rPr>
          <w:b/>
        </w:rPr>
        <w:t>About Virginia REALTORS®</w:t>
      </w:r>
    </w:p>
    <w:p w14:paraId="27B0F457" w14:textId="59B7DF24" w:rsidR="00292200" w:rsidRPr="00520525" w:rsidRDefault="00E2539A" w:rsidP="00292200">
      <w:pPr>
        <w:spacing w:line="240" w:lineRule="auto"/>
        <w:rPr>
          <w:b/>
          <w:bCs/>
        </w:rPr>
      </w:pPr>
      <w:r w:rsidRPr="00520525">
        <w:t xml:space="preserve">Virginia REALTORS® </w:t>
      </w:r>
      <w:r w:rsidR="00520525" w:rsidRPr="00520525">
        <w:t xml:space="preserve">(previously known as the Virginia Association of REALTORS®) </w:t>
      </w:r>
      <w:r w:rsidRPr="00520525">
        <w:t xml:space="preserve">is celebrating its 100-year anniversary in 2020. </w:t>
      </w:r>
      <w:r w:rsidR="00292200">
        <w:t>Virginia REALTORS®</w:t>
      </w:r>
      <w:r w:rsidR="00520525">
        <w:t xml:space="preserve"> </w:t>
      </w:r>
      <w:r w:rsidR="00292200">
        <w:t xml:space="preserve">is </w:t>
      </w:r>
      <w:r w:rsidR="00583BCB">
        <w:t xml:space="preserve">one of </w:t>
      </w:r>
      <w:r w:rsidR="00292200">
        <w:t>the largest trade association</w:t>
      </w:r>
      <w:r w:rsidR="00583BCB">
        <w:t>s</w:t>
      </w:r>
      <w:r w:rsidR="00292200">
        <w:t xml:space="preserve"> in Virginia, representing </w:t>
      </w:r>
      <w:r w:rsidR="00807620">
        <w:t>35,000</w:t>
      </w:r>
      <w:r w:rsidR="00292200">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sidR="00292200">
          <w:rPr>
            <w:rStyle w:val="Hyperlink"/>
          </w:rPr>
          <w:t>www.virginiarealtors.org</w:t>
        </w:r>
      </w:hyperlink>
      <w:r w:rsidR="00292200">
        <w:t xml:space="preserve"> or follow Virginia REALTORS® on </w:t>
      </w:r>
      <w:hyperlink r:id="rId11" w:history="1">
        <w:r w:rsidR="00292200">
          <w:rPr>
            <w:rStyle w:val="Hyperlink"/>
          </w:rPr>
          <w:t>Facebook</w:t>
        </w:r>
      </w:hyperlink>
      <w:r w:rsidR="00292200">
        <w:t xml:space="preserve">, </w:t>
      </w:r>
      <w:hyperlink r:id="rId12" w:history="1">
        <w:r w:rsidR="00292200">
          <w:rPr>
            <w:rStyle w:val="Hyperlink"/>
          </w:rPr>
          <w:t>Twitter</w:t>
        </w:r>
      </w:hyperlink>
      <w:r w:rsidR="00292200">
        <w:t xml:space="preserve">, and </w:t>
      </w:r>
      <w:hyperlink r:id="rId13" w:history="1">
        <w:r w:rsidR="00292200">
          <w:rPr>
            <w:rStyle w:val="Hyperlink"/>
          </w:rPr>
          <w:t>LinkedIn</w:t>
        </w:r>
      </w:hyperlink>
      <w:r w:rsidR="00292200">
        <w:t xml:space="preserve">. </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6B9"/>
    <w:multiLevelType w:val="hybridMultilevel"/>
    <w:tmpl w:val="A4FC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B38BE"/>
    <w:multiLevelType w:val="multilevel"/>
    <w:tmpl w:val="046E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FE4F8B"/>
    <w:multiLevelType w:val="hybridMultilevel"/>
    <w:tmpl w:val="B312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5"/>
  </w:num>
  <w:num w:numId="3">
    <w:abstractNumId w:val="7"/>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23321"/>
    <w:rsid w:val="000360A6"/>
    <w:rsid w:val="00042180"/>
    <w:rsid w:val="00042481"/>
    <w:rsid w:val="00043541"/>
    <w:rsid w:val="00046204"/>
    <w:rsid w:val="00057324"/>
    <w:rsid w:val="00072AEF"/>
    <w:rsid w:val="00076D10"/>
    <w:rsid w:val="00083EC7"/>
    <w:rsid w:val="00095A4A"/>
    <w:rsid w:val="000A566B"/>
    <w:rsid w:val="000B25F0"/>
    <w:rsid w:val="000C2435"/>
    <w:rsid w:val="000D476D"/>
    <w:rsid w:val="000E6E54"/>
    <w:rsid w:val="0013699F"/>
    <w:rsid w:val="0015523C"/>
    <w:rsid w:val="00163FB5"/>
    <w:rsid w:val="0017571F"/>
    <w:rsid w:val="00206F59"/>
    <w:rsid w:val="00220C18"/>
    <w:rsid w:val="00280237"/>
    <w:rsid w:val="00283895"/>
    <w:rsid w:val="00292200"/>
    <w:rsid w:val="00295417"/>
    <w:rsid w:val="002B1AA8"/>
    <w:rsid w:val="002B4C81"/>
    <w:rsid w:val="002D703D"/>
    <w:rsid w:val="0031205D"/>
    <w:rsid w:val="00332534"/>
    <w:rsid w:val="003530A6"/>
    <w:rsid w:val="0036198D"/>
    <w:rsid w:val="00377F4B"/>
    <w:rsid w:val="00392268"/>
    <w:rsid w:val="003966A9"/>
    <w:rsid w:val="003A02C2"/>
    <w:rsid w:val="00416EBD"/>
    <w:rsid w:val="00420441"/>
    <w:rsid w:val="00426A1A"/>
    <w:rsid w:val="00434F2B"/>
    <w:rsid w:val="00463DC9"/>
    <w:rsid w:val="00484837"/>
    <w:rsid w:val="00484F4E"/>
    <w:rsid w:val="0049042F"/>
    <w:rsid w:val="004A22BD"/>
    <w:rsid w:val="00520525"/>
    <w:rsid w:val="005343C1"/>
    <w:rsid w:val="00560678"/>
    <w:rsid w:val="00583BCB"/>
    <w:rsid w:val="005B0D54"/>
    <w:rsid w:val="005B51FB"/>
    <w:rsid w:val="006168E6"/>
    <w:rsid w:val="00625496"/>
    <w:rsid w:val="0062691E"/>
    <w:rsid w:val="00631E16"/>
    <w:rsid w:val="00640355"/>
    <w:rsid w:val="0068086F"/>
    <w:rsid w:val="00681AA4"/>
    <w:rsid w:val="00682C7E"/>
    <w:rsid w:val="006901BE"/>
    <w:rsid w:val="006A0815"/>
    <w:rsid w:val="006D05F6"/>
    <w:rsid w:val="007112A5"/>
    <w:rsid w:val="0072128D"/>
    <w:rsid w:val="00725F50"/>
    <w:rsid w:val="007341ED"/>
    <w:rsid w:val="00751C4D"/>
    <w:rsid w:val="007522F7"/>
    <w:rsid w:val="007546AA"/>
    <w:rsid w:val="00757F84"/>
    <w:rsid w:val="00770E65"/>
    <w:rsid w:val="007825B4"/>
    <w:rsid w:val="007A7368"/>
    <w:rsid w:val="007C497F"/>
    <w:rsid w:val="007D51B4"/>
    <w:rsid w:val="007E38C7"/>
    <w:rsid w:val="007F56CA"/>
    <w:rsid w:val="00807620"/>
    <w:rsid w:val="00815C64"/>
    <w:rsid w:val="00817D31"/>
    <w:rsid w:val="008346D2"/>
    <w:rsid w:val="0085375B"/>
    <w:rsid w:val="00874BDC"/>
    <w:rsid w:val="008B5C63"/>
    <w:rsid w:val="008D3BD9"/>
    <w:rsid w:val="008E0006"/>
    <w:rsid w:val="0093432E"/>
    <w:rsid w:val="00942AF7"/>
    <w:rsid w:val="00954D73"/>
    <w:rsid w:val="00954F1D"/>
    <w:rsid w:val="00955BBF"/>
    <w:rsid w:val="00990863"/>
    <w:rsid w:val="009B30D8"/>
    <w:rsid w:val="009D0D63"/>
    <w:rsid w:val="009E1E01"/>
    <w:rsid w:val="00A443AA"/>
    <w:rsid w:val="00A653DD"/>
    <w:rsid w:val="00A74934"/>
    <w:rsid w:val="00A96D17"/>
    <w:rsid w:val="00AB2434"/>
    <w:rsid w:val="00AB2DC4"/>
    <w:rsid w:val="00AC4550"/>
    <w:rsid w:val="00AC552F"/>
    <w:rsid w:val="00AD3B0D"/>
    <w:rsid w:val="00AE6880"/>
    <w:rsid w:val="00B1375F"/>
    <w:rsid w:val="00B20B07"/>
    <w:rsid w:val="00B30E4C"/>
    <w:rsid w:val="00B641D7"/>
    <w:rsid w:val="00B95EA4"/>
    <w:rsid w:val="00BA4F47"/>
    <w:rsid w:val="00BC200A"/>
    <w:rsid w:val="00BC7E0C"/>
    <w:rsid w:val="00BE5688"/>
    <w:rsid w:val="00C53C2E"/>
    <w:rsid w:val="00C757B7"/>
    <w:rsid w:val="00C832AD"/>
    <w:rsid w:val="00CA74FE"/>
    <w:rsid w:val="00CC1ABC"/>
    <w:rsid w:val="00CF55FC"/>
    <w:rsid w:val="00D06AD8"/>
    <w:rsid w:val="00D07524"/>
    <w:rsid w:val="00D148A7"/>
    <w:rsid w:val="00D402F0"/>
    <w:rsid w:val="00D52741"/>
    <w:rsid w:val="00D57254"/>
    <w:rsid w:val="00D823B3"/>
    <w:rsid w:val="00D82DED"/>
    <w:rsid w:val="00D873BA"/>
    <w:rsid w:val="00DA3078"/>
    <w:rsid w:val="00DA6476"/>
    <w:rsid w:val="00DB5621"/>
    <w:rsid w:val="00DB56F5"/>
    <w:rsid w:val="00DD05DD"/>
    <w:rsid w:val="00E14017"/>
    <w:rsid w:val="00E2539A"/>
    <w:rsid w:val="00E439A0"/>
    <w:rsid w:val="00E47BB0"/>
    <w:rsid w:val="00E62AA3"/>
    <w:rsid w:val="00E666A4"/>
    <w:rsid w:val="00E71ACA"/>
    <w:rsid w:val="00E775A0"/>
    <w:rsid w:val="00E95F47"/>
    <w:rsid w:val="00EC225C"/>
    <w:rsid w:val="00EC760C"/>
    <w:rsid w:val="00EE104A"/>
    <w:rsid w:val="00F1464C"/>
    <w:rsid w:val="00F24FAF"/>
    <w:rsid w:val="00F40715"/>
    <w:rsid w:val="00F45817"/>
    <w:rsid w:val="00F45D5D"/>
    <w:rsid w:val="00F8054F"/>
    <w:rsid w:val="00FA75C8"/>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gdm2tnlw4">
    <w:name w:val="markgdm2tnlw4"/>
    <w:basedOn w:val="DefaultParagraphFont"/>
    <w:rsid w:val="0068086F"/>
  </w:style>
  <w:style w:type="character" w:customStyle="1" w:styleId="mark4ysmsspaa">
    <w:name w:val="mark4ysmsspaa"/>
    <w:basedOn w:val="DefaultParagraphFont"/>
    <w:rsid w:val="0068086F"/>
  </w:style>
  <w:style w:type="character" w:styleId="Strong">
    <w:name w:val="Strong"/>
    <w:basedOn w:val="DefaultParagraphFont"/>
    <w:uiPriority w:val="22"/>
    <w:qFormat/>
    <w:rsid w:val="00680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newsroom/existing-home-sales-wane-17-8-in-april"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cebook.com/REALTORSVirginia/" TargetMode="External"/><Relationship Id="rId5" Type="http://schemas.openxmlformats.org/officeDocument/2006/relationships/hyperlink" Target="https://www.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www.virginiarealtors.org/market-re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25</cp:revision>
  <dcterms:created xsi:type="dcterms:W3CDTF">2020-03-02T15:29:00Z</dcterms:created>
  <dcterms:modified xsi:type="dcterms:W3CDTF">2020-06-02T11:56:00Z</dcterms:modified>
</cp:coreProperties>
</file>